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Центр Конституционализма и прав человека </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color w:val="222222"/>
          <w:sz w:val="28"/>
          <w:szCs w:val="28"/>
          <w:highlight w:val="white"/>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222222"/>
          <w:sz w:val="32"/>
          <w:szCs w:val="32"/>
          <w:highlight w:val="white"/>
          <w:rtl w:val="0"/>
        </w:rPr>
        <w:t xml:space="preserve">Условия справедливого судебного разбирательства и “специальное производство”.  Белорусский кейс - изменения уголовного судопроизводства в Законе Республики Беларусь от </w:t>
      </w:r>
      <w:r w:rsidDel="00000000" w:rsidR="00000000" w:rsidRPr="00000000">
        <w:rPr>
          <w:rFonts w:ascii="Times New Roman" w:cs="Times New Roman" w:eastAsia="Times New Roman" w:hAnsi="Times New Roman"/>
          <w:sz w:val="32"/>
          <w:szCs w:val="32"/>
          <w:rtl w:val="0"/>
        </w:rPr>
        <w:t xml:space="preserve">20 июля 2022 г. № 199-З.  </w:t>
      </w:r>
    </w:p>
    <w:p w:rsidR="00000000" w:rsidDel="00000000" w:rsidP="00000000" w:rsidRDefault="00000000" w:rsidRPr="00000000" w14:paraId="00000004">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Правовое заключение</w:t>
      </w:r>
    </w:p>
    <w:p w:rsidR="00000000" w:rsidDel="00000000" w:rsidP="00000000" w:rsidRDefault="00000000" w:rsidRPr="00000000" w14:paraId="00000006">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color w:val="222222"/>
          <w:sz w:val="28"/>
          <w:szCs w:val="28"/>
          <w:highlight w:val="whit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222222"/>
          <w:sz w:val="28"/>
          <w:szCs w:val="28"/>
          <w:highlight w:val="white"/>
          <w:u w:val="single"/>
        </w:rPr>
      </w:pPr>
      <w:r w:rsidDel="00000000" w:rsidR="00000000" w:rsidRPr="00000000">
        <w:rPr>
          <w:rFonts w:ascii="Times New Roman" w:cs="Times New Roman" w:eastAsia="Times New Roman" w:hAnsi="Times New Roman"/>
          <w:color w:val="222222"/>
          <w:sz w:val="28"/>
          <w:szCs w:val="28"/>
          <w:highlight w:val="white"/>
          <w:u w:val="single"/>
          <w:rtl w:val="0"/>
        </w:rPr>
        <w:t xml:space="preserve">ВВЕДЕНИЕ</w:t>
      </w:r>
    </w:p>
    <w:p w:rsidR="00000000" w:rsidDel="00000000" w:rsidP="00000000" w:rsidRDefault="00000000" w:rsidRPr="00000000" w14:paraId="00000009">
      <w:pPr>
        <w:jc w:val="both"/>
        <w:rPr>
          <w:rFonts w:ascii="Times New Roman" w:cs="Times New Roman" w:eastAsia="Times New Roman" w:hAnsi="Times New Roman"/>
          <w:b w:val="1"/>
          <w:color w:val="222222"/>
          <w:sz w:val="28"/>
          <w:szCs w:val="28"/>
          <w:highlight w:val="white"/>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22222"/>
          <w:sz w:val="28"/>
          <w:szCs w:val="28"/>
          <w:rtl w:val="0"/>
        </w:rPr>
        <w:t xml:space="preserve">Центр конституционализма и прав человека Европейского гуманитарного университета представляет правовую позицию, которая подготовлена для заключения </w:t>
      </w:r>
      <w:r w:rsidDel="00000000" w:rsidR="00000000" w:rsidRPr="00000000">
        <w:rPr>
          <w:rFonts w:ascii="Times New Roman" w:cs="Times New Roman" w:eastAsia="Times New Roman" w:hAnsi="Times New Roman"/>
          <w:sz w:val="28"/>
          <w:szCs w:val="28"/>
          <w:rtl w:val="0"/>
        </w:rPr>
        <w:t xml:space="preserve">Amicus Curiae к </w:t>
      </w:r>
      <w:r w:rsidDel="00000000" w:rsidR="00000000" w:rsidRPr="00000000">
        <w:rPr>
          <w:rFonts w:ascii="Times New Roman" w:cs="Times New Roman" w:eastAsia="Times New Roman" w:hAnsi="Times New Roman"/>
          <w:color w:val="222222"/>
          <w:sz w:val="28"/>
          <w:szCs w:val="28"/>
          <w:rtl w:val="0"/>
        </w:rPr>
        <w:t xml:space="preserve">индивидуальному сообщению, направленному в Комитет по правам человека в отношении </w:t>
      </w:r>
      <w:r w:rsidDel="00000000" w:rsidR="00000000" w:rsidRPr="00000000">
        <w:rPr>
          <w:rFonts w:ascii="Times New Roman" w:cs="Times New Roman" w:eastAsia="Times New Roman" w:hAnsi="Times New Roman"/>
          <w:color w:val="222222"/>
          <w:sz w:val="28"/>
          <w:szCs w:val="28"/>
          <w:highlight w:val="white"/>
          <w:rtl w:val="0"/>
        </w:rPr>
        <w:t xml:space="preserve">Республики Беларусь</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ab/>
        <w:tab/>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Заключение подготовлено по индивидуальному запросу автора сообщения с целью оказания экспертной поддержки и</w:t>
      </w:r>
      <w:r w:rsidDel="00000000" w:rsidR="00000000" w:rsidRPr="00000000">
        <w:rPr>
          <w:rFonts w:ascii="Times New Roman" w:cs="Times New Roman" w:eastAsia="Times New Roman" w:hAnsi="Times New Roman"/>
          <w:color w:val="202122"/>
          <w:sz w:val="28"/>
          <w:szCs w:val="28"/>
          <w:highlight w:val="white"/>
          <w:rtl w:val="0"/>
        </w:rPr>
        <w:t xml:space="preserve"> содействия Комитету посредством раскрытия фактических и нормативных проблем национальной имплементации международно-правовых обязательств с предоставлением информации, имеющей</w:t>
      </w:r>
      <w:r w:rsidDel="00000000" w:rsidR="00000000" w:rsidRPr="00000000">
        <w:rPr>
          <w:rFonts w:ascii="Times New Roman" w:cs="Times New Roman" w:eastAsia="Times New Roman" w:hAnsi="Times New Roman"/>
          <w:sz w:val="28"/>
          <w:szCs w:val="28"/>
          <w:rtl w:val="0"/>
        </w:rPr>
        <w:t xml:space="preserve"> правовое значение для оценки обстоятельств индивидуального дела хххх.</w:t>
      </w:r>
      <w:r w:rsidDel="00000000" w:rsidR="00000000" w:rsidRPr="00000000">
        <w:rPr>
          <w:rFonts w:ascii="Times New Roman" w:cs="Times New Roman" w:eastAsia="Times New Roman" w:hAnsi="Times New Roman"/>
          <w:color w:val="202122"/>
          <w:sz w:val="28"/>
          <w:szCs w:val="28"/>
          <w:highlight w:val="white"/>
          <w:rtl w:val="0"/>
        </w:rPr>
        <w:t xml:space="preserve"> </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Данное правовое заключение охватывает статью 14 </w:t>
      </w:r>
      <w:r w:rsidDel="00000000" w:rsidR="00000000" w:rsidRPr="00000000">
        <w:rPr>
          <w:rFonts w:ascii="Times New Roman" w:cs="Times New Roman" w:eastAsia="Times New Roman" w:hAnsi="Times New Roman"/>
          <w:color w:val="000000"/>
          <w:sz w:val="28"/>
          <w:szCs w:val="28"/>
          <w:rtl w:val="0"/>
        </w:rPr>
        <w:t xml:space="preserve">Международного </w:t>
      </w: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color w:val="000000"/>
          <w:sz w:val="28"/>
          <w:szCs w:val="28"/>
          <w:rtl w:val="0"/>
        </w:rPr>
        <w:t xml:space="preserve">акта о гражданских и политических правах (далее </w:t>
      </w:r>
      <w:r w:rsidDel="00000000" w:rsidR="00000000" w:rsidRPr="00000000">
        <w:rPr>
          <w:rFonts w:ascii="Times New Roman" w:cs="Times New Roman" w:eastAsia="Times New Roman" w:hAnsi="Times New Roman"/>
          <w:sz w:val="28"/>
          <w:szCs w:val="28"/>
          <w:rtl w:val="0"/>
        </w:rPr>
        <w:t xml:space="preserve">«Пакт»</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 и проблемы ее имплементации правительством Республики Беларусь в контексте национального законодательства и практики осуществления  судебных производств в рамках так </w:t>
      </w:r>
      <w:r w:rsidDel="00000000" w:rsidR="00000000" w:rsidRPr="00000000">
        <w:rPr>
          <w:rFonts w:ascii="Times New Roman" w:cs="Times New Roman" w:eastAsia="Times New Roman" w:hAnsi="Times New Roman"/>
          <w:sz w:val="28"/>
          <w:szCs w:val="28"/>
          <w:rtl w:val="0"/>
        </w:rPr>
        <w:t xml:space="preserve">называемой</w:t>
      </w:r>
      <w:r w:rsidDel="00000000" w:rsidR="00000000" w:rsidRPr="00000000">
        <w:rPr>
          <w:rFonts w:ascii="Times New Roman" w:cs="Times New Roman" w:eastAsia="Times New Roman" w:hAnsi="Times New Roman"/>
          <w:sz w:val="28"/>
          <w:szCs w:val="28"/>
          <w:rtl w:val="0"/>
        </w:rPr>
        <w:t xml:space="preserve"> процедуры «специального производства», введенной в  Уголовно-процессуальный кодекс Республики Беларусь (далее - УПК) в 2022 году</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 Названная процедура введена государством с целью снизить стандарты судопроизводств и проводить уголовные производства в отсутствии обвиняемых. Она была законодательно </w:t>
      </w:r>
      <w:r w:rsidDel="00000000" w:rsidR="00000000" w:rsidRPr="00000000">
        <w:rPr>
          <w:rFonts w:ascii="Times New Roman" w:cs="Times New Roman" w:eastAsia="Times New Roman" w:hAnsi="Times New Roman"/>
          <w:sz w:val="28"/>
          <w:szCs w:val="28"/>
          <w:rtl w:val="0"/>
        </w:rPr>
        <w:t xml:space="preserve">одобрена</w:t>
      </w:r>
      <w:r w:rsidDel="00000000" w:rsidR="00000000" w:rsidRPr="00000000">
        <w:rPr>
          <w:rFonts w:ascii="Times New Roman" w:cs="Times New Roman" w:eastAsia="Times New Roman" w:hAnsi="Times New Roman"/>
          <w:sz w:val="28"/>
          <w:szCs w:val="28"/>
          <w:rtl w:val="0"/>
        </w:rPr>
        <w:t xml:space="preserve"> Парламентом и действует в отношении тех, кто находится за пределами страны и обвиняется, в основном, в преступлениях, вменяемых, как правило, лицам, признанным политическими заключенными.</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Данное заключение содержит правовой анализ национального законодательства и практики на предмет соответствия международным обязательствам Республики Беларусь в области прав человека, в частности права на справедливый суд. При необходимости в анализе используются также  положения международного уголовного права. При этом, исходя из компетенции Комитета по правам человека, авторы при использовании  норм международного уголовного права, делают это исключительно для целей раскрытия содержания  отдельных терминов, применяемых в ходе анализа обстоятельств </w:t>
      </w:r>
      <w:r w:rsidDel="00000000" w:rsidR="00000000" w:rsidRPr="00000000">
        <w:rPr>
          <w:rFonts w:ascii="Times New Roman" w:cs="Times New Roman" w:eastAsia="Times New Roman" w:hAnsi="Times New Roman"/>
          <w:sz w:val="28"/>
          <w:szCs w:val="28"/>
          <w:rtl w:val="0"/>
        </w:rPr>
        <w:t xml:space="preserve">индивидуального кейса хххх </w:t>
      </w:r>
      <w:r w:rsidDel="00000000" w:rsidR="00000000" w:rsidRPr="00000000">
        <w:rPr>
          <w:rFonts w:ascii="Times New Roman" w:cs="Times New Roman" w:eastAsia="Times New Roman" w:hAnsi="Times New Roman"/>
          <w:sz w:val="28"/>
          <w:szCs w:val="28"/>
          <w:rtl w:val="0"/>
        </w:rPr>
        <w:t xml:space="preserve">и реальной ситуации в Республике Беларусь.  </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Дополнительно, представленная в следующем разделе оценка ситуации, затрагивает положения статьи 5 Пакта, содержащей запрет любому государству, лицам или группам лиц совершать действия, направленные на разрушение любой свободы или прав, предусмотренных в Пакте.  </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ПОЛИТИКА ГОСУДАРСТВА, ЕЕ АДРЕСАТЫ И ФОРМЫ ПРЕСЛЕДОВАНИЯ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Политика государства, которая должна определяться конституционными целями и задачами, в Беларуси с августа 2020 года направлена против проявления инакомыслия</w:t>
      </w:r>
      <w:r w:rsidDel="00000000" w:rsidR="00000000" w:rsidRPr="00000000">
        <w:rPr>
          <w:rFonts w:ascii="Times New Roman" w:cs="Times New Roman" w:eastAsia="Times New Roman" w:hAnsi="Times New Roman"/>
          <w:sz w:val="28"/>
          <w:szCs w:val="28"/>
          <w:rtl w:val="0"/>
        </w:rPr>
        <w:t xml:space="preserve">, предоставляет</w:t>
      </w:r>
      <w:r w:rsidDel="00000000" w:rsidR="00000000" w:rsidRPr="00000000">
        <w:rPr>
          <w:rFonts w:ascii="Times New Roman" w:cs="Times New Roman" w:eastAsia="Times New Roman" w:hAnsi="Times New Roman"/>
          <w:color w:val="000000"/>
          <w:sz w:val="28"/>
          <w:szCs w:val="28"/>
          <w:rtl w:val="0"/>
        </w:rPr>
        <w:t xml:space="preserve"> расширенные полномочия государственным органам</w:t>
      </w:r>
      <w:r w:rsidDel="00000000" w:rsidR="00000000" w:rsidRPr="00000000">
        <w:rPr>
          <w:rFonts w:ascii="Times New Roman" w:cs="Times New Roman" w:eastAsia="Times New Roman" w:hAnsi="Times New Roman"/>
          <w:sz w:val="28"/>
          <w:szCs w:val="28"/>
          <w:rtl w:val="0"/>
        </w:rPr>
        <w:t xml:space="preserve"> для </w:t>
      </w:r>
      <w:r w:rsidDel="00000000" w:rsidR="00000000" w:rsidRPr="00000000">
        <w:rPr>
          <w:rFonts w:ascii="Times New Roman" w:cs="Times New Roman" w:eastAsia="Times New Roman" w:hAnsi="Times New Roman"/>
          <w:color w:val="000000"/>
          <w:sz w:val="28"/>
          <w:szCs w:val="28"/>
          <w:rtl w:val="0"/>
        </w:rPr>
        <w:t xml:space="preserve">поддержк</w:t>
      </w:r>
      <w:r w:rsidDel="00000000" w:rsidR="00000000" w:rsidRPr="00000000">
        <w:rPr>
          <w:rFonts w:ascii="Times New Roman" w:cs="Times New Roman" w:eastAsia="Times New Roman" w:hAnsi="Times New Roman"/>
          <w:sz w:val="28"/>
          <w:szCs w:val="28"/>
          <w:rtl w:val="0"/>
        </w:rPr>
        <w:t xml:space="preserve">и и</w:t>
      </w:r>
      <w:r w:rsidDel="00000000" w:rsidR="00000000" w:rsidRPr="00000000">
        <w:rPr>
          <w:rFonts w:ascii="Times New Roman" w:cs="Times New Roman" w:eastAsia="Times New Roman" w:hAnsi="Times New Roman"/>
          <w:color w:val="000000"/>
          <w:sz w:val="28"/>
          <w:szCs w:val="28"/>
          <w:rtl w:val="0"/>
        </w:rPr>
        <w:t xml:space="preserve"> обеспечения этой </w:t>
      </w:r>
      <w:r w:rsidDel="00000000" w:rsidR="00000000" w:rsidRPr="00000000">
        <w:rPr>
          <w:rFonts w:ascii="Times New Roman" w:cs="Times New Roman" w:eastAsia="Times New Roman" w:hAnsi="Times New Roman"/>
          <w:color w:val="000000"/>
          <w:sz w:val="28"/>
          <w:szCs w:val="28"/>
          <w:rtl w:val="0"/>
        </w:rPr>
        <w:t xml:space="preserve">политики</w:t>
      </w:r>
      <w:r w:rsidDel="00000000" w:rsidR="00000000" w:rsidRPr="00000000">
        <w:rPr>
          <w:rFonts w:ascii="Times New Roman" w:cs="Times New Roman" w:eastAsia="Times New Roman" w:hAnsi="Times New Roman"/>
          <w:color w:val="000000"/>
          <w:sz w:val="28"/>
          <w:szCs w:val="28"/>
          <w:vertAlign w:val="superscript"/>
        </w:rPr>
        <w:footnoteReference w:customMarkFollows="0" w:id="2"/>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Действия по реализации государственной политики являются широкомасштабными и системными</w:t>
      </w:r>
      <w:r w:rsidDel="00000000" w:rsidR="00000000" w:rsidRPr="00000000">
        <w:rPr>
          <w:rFonts w:ascii="Times New Roman" w:cs="Times New Roman" w:eastAsia="Times New Roman" w:hAnsi="Times New Roman"/>
          <w:color w:val="000000"/>
          <w:sz w:val="28"/>
          <w:szCs w:val="28"/>
          <w:vertAlign w:val="superscript"/>
        </w:rPr>
        <w:footnoteReference w:customMarkFollows="0" w:id="3"/>
      </w:r>
      <w:r w:rsidDel="00000000" w:rsidR="00000000" w:rsidRPr="00000000">
        <w:rPr>
          <w:rFonts w:ascii="Times New Roman" w:cs="Times New Roman" w:eastAsia="Times New Roman" w:hAnsi="Times New Roman"/>
          <w:color w:val="000000"/>
          <w:sz w:val="28"/>
          <w:szCs w:val="28"/>
          <w:rtl w:val="0"/>
        </w:rPr>
        <w:t xml:space="preserve">, они составляют единую линию поведения, были объявлены публично</w:t>
      </w:r>
      <w:r w:rsidDel="00000000" w:rsidR="00000000" w:rsidRPr="00000000">
        <w:rPr>
          <w:rFonts w:ascii="Times New Roman" w:cs="Times New Roman" w:eastAsia="Times New Roman" w:hAnsi="Times New Roman"/>
          <w:color w:val="000000"/>
          <w:sz w:val="28"/>
          <w:szCs w:val="28"/>
          <w:vertAlign w:val="superscript"/>
        </w:rPr>
        <w:footnoteReference w:customMarkFollows="0" w:id="4"/>
      </w:r>
      <w:r w:rsidDel="00000000" w:rsidR="00000000" w:rsidRPr="00000000">
        <w:rPr>
          <w:rFonts w:ascii="Times New Roman" w:cs="Times New Roman" w:eastAsia="Times New Roman" w:hAnsi="Times New Roman"/>
          <w:color w:val="000000"/>
          <w:sz w:val="28"/>
          <w:szCs w:val="28"/>
          <w:rtl w:val="0"/>
        </w:rPr>
        <w:t xml:space="preserve">, осуществляются государством в лице его должностных лиц осознанно и освобожда</w:t>
      </w:r>
      <w:r w:rsidDel="00000000" w:rsidR="00000000" w:rsidRPr="00000000">
        <w:rPr>
          <w:rFonts w:ascii="Times New Roman" w:cs="Times New Roman" w:eastAsia="Times New Roman" w:hAnsi="Times New Roman"/>
          <w:sz w:val="28"/>
          <w:szCs w:val="28"/>
          <w:rtl w:val="0"/>
        </w:rPr>
        <w:t xml:space="preserve">ю</w:t>
      </w:r>
      <w:r w:rsidDel="00000000" w:rsidR="00000000" w:rsidRPr="00000000">
        <w:rPr>
          <w:rFonts w:ascii="Times New Roman" w:cs="Times New Roman" w:eastAsia="Times New Roman" w:hAnsi="Times New Roman"/>
          <w:color w:val="000000"/>
          <w:sz w:val="28"/>
          <w:szCs w:val="28"/>
          <w:rtl w:val="0"/>
        </w:rPr>
        <w:t xml:space="preserve">т сотрудников правоохранительных органов от любой ответственности за вред, причиненный в результате применения силы</w:t>
      </w:r>
      <w:r w:rsidDel="00000000" w:rsidR="00000000" w:rsidRPr="00000000">
        <w:rPr>
          <w:rFonts w:ascii="Times New Roman" w:cs="Times New Roman" w:eastAsia="Times New Roman" w:hAnsi="Times New Roman"/>
          <w:color w:val="000000"/>
          <w:sz w:val="28"/>
          <w:szCs w:val="28"/>
          <w:vertAlign w:val="superscript"/>
        </w:rPr>
        <w:footnoteReference w:customMarkFollows="0" w:id="5"/>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включая </w:t>
      </w:r>
      <w:r w:rsidDel="00000000" w:rsidR="00000000" w:rsidRPr="00000000">
        <w:rPr>
          <w:rFonts w:ascii="Times New Roman" w:cs="Times New Roman" w:eastAsia="Times New Roman" w:hAnsi="Times New Roman"/>
          <w:color w:val="000000"/>
          <w:sz w:val="28"/>
          <w:szCs w:val="28"/>
          <w:rtl w:val="0"/>
        </w:rPr>
        <w:t xml:space="preserve">применение ими   огнестрельного оружия в случаях опасности для «здоровья» и «в других случаях, определяемых Президентом», без четкого ограничения законом применения смертоносной силы крайними обстоятельствами непосредственной угрозы смерти или тяжких телесных повреждений</w:t>
      </w:r>
      <w:r w:rsidDel="00000000" w:rsidR="00000000" w:rsidRPr="00000000">
        <w:rPr>
          <w:rFonts w:ascii="Times New Roman" w:cs="Times New Roman" w:eastAsia="Times New Roman" w:hAnsi="Times New Roman"/>
          <w:color w:val="000000"/>
          <w:sz w:val="28"/>
          <w:szCs w:val="28"/>
          <w:vertAlign w:val="superscript"/>
        </w:rPr>
        <w:footnoteReference w:customMarkFollows="0" w:id="6"/>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Кроме того, данная политика характеризуется </w:t>
      </w:r>
      <w:r w:rsidDel="00000000" w:rsidR="00000000" w:rsidRPr="00000000">
        <w:rPr>
          <w:rFonts w:ascii="Times New Roman" w:cs="Times New Roman" w:eastAsia="Times New Roman" w:hAnsi="Times New Roman"/>
          <w:color w:val="000000"/>
          <w:sz w:val="28"/>
          <w:szCs w:val="28"/>
          <w:rtl w:val="0"/>
        </w:rPr>
        <w:t xml:space="preserve">«отсутствием расследования, защит</w:t>
      </w:r>
      <w:r w:rsidDel="00000000" w:rsidR="00000000" w:rsidRPr="00000000">
        <w:rPr>
          <w:rFonts w:ascii="Times New Roman" w:cs="Times New Roman" w:eastAsia="Times New Roman" w:hAnsi="Times New Roman"/>
          <w:sz w:val="28"/>
          <w:szCs w:val="28"/>
          <w:rtl w:val="0"/>
        </w:rPr>
        <w:t xml:space="preserve">ой</w:t>
      </w:r>
      <w:r w:rsidDel="00000000" w:rsidR="00000000" w:rsidRPr="00000000">
        <w:rPr>
          <w:rFonts w:ascii="Times New Roman" w:cs="Times New Roman" w:eastAsia="Times New Roman" w:hAnsi="Times New Roman"/>
          <w:color w:val="000000"/>
          <w:sz w:val="28"/>
          <w:szCs w:val="28"/>
          <w:rtl w:val="0"/>
        </w:rPr>
        <w:t xml:space="preserve"> виновных и недопущению привлечения к ответственности»</w:t>
      </w:r>
      <w:r w:rsidDel="00000000" w:rsidR="00000000" w:rsidRPr="00000000">
        <w:rPr>
          <w:rFonts w:ascii="Times New Roman" w:cs="Times New Roman" w:eastAsia="Times New Roman" w:hAnsi="Times New Roman"/>
          <w:color w:val="000000"/>
          <w:sz w:val="28"/>
          <w:szCs w:val="28"/>
          <w:vertAlign w:val="superscript"/>
        </w:rPr>
        <w:footnoteReference w:customMarkFollows="0" w:id="7"/>
      </w:r>
      <w:r w:rsidDel="00000000" w:rsidR="00000000" w:rsidRPr="00000000">
        <w:rPr>
          <w:rFonts w:ascii="Times New Roman" w:cs="Times New Roman" w:eastAsia="Times New Roman" w:hAnsi="Times New Roman"/>
          <w:color w:val="000000"/>
          <w:sz w:val="28"/>
          <w:szCs w:val="28"/>
          <w:rtl w:val="0"/>
        </w:rPr>
        <w:t xml:space="preserve">,  что дает основания прийти к выводу об отсутствии </w:t>
      </w:r>
      <w:r w:rsidDel="00000000" w:rsidR="00000000" w:rsidRPr="00000000">
        <w:rPr>
          <w:rFonts w:ascii="Times New Roman" w:cs="Times New Roman" w:eastAsia="Times New Roman" w:hAnsi="Times New Roman"/>
          <w:sz w:val="28"/>
          <w:szCs w:val="28"/>
          <w:rtl w:val="0"/>
        </w:rPr>
        <w:t xml:space="preserve">должных</w:t>
      </w:r>
      <w:r w:rsidDel="00000000" w:rsidR="00000000" w:rsidRPr="00000000">
        <w:rPr>
          <w:rFonts w:ascii="Times New Roman" w:cs="Times New Roman" w:eastAsia="Times New Roman" w:hAnsi="Times New Roman"/>
          <w:color w:val="000000"/>
          <w:sz w:val="28"/>
          <w:szCs w:val="28"/>
          <w:rtl w:val="0"/>
        </w:rPr>
        <w:t xml:space="preserve"> мер, предприн</w:t>
      </w:r>
      <w:r w:rsidDel="00000000" w:rsidR="00000000" w:rsidRPr="00000000">
        <w:rPr>
          <w:rFonts w:ascii="Times New Roman" w:cs="Times New Roman" w:eastAsia="Times New Roman" w:hAnsi="Times New Roman"/>
          <w:sz w:val="28"/>
          <w:szCs w:val="28"/>
          <w:rtl w:val="0"/>
        </w:rPr>
        <w:t xml:space="preserve">имаемых государством для </w:t>
      </w:r>
      <w:r w:rsidDel="00000000" w:rsidR="00000000" w:rsidRPr="00000000">
        <w:rPr>
          <w:rFonts w:ascii="Times New Roman" w:cs="Times New Roman" w:eastAsia="Times New Roman" w:hAnsi="Times New Roman"/>
          <w:color w:val="000000"/>
          <w:sz w:val="28"/>
          <w:szCs w:val="28"/>
          <w:rtl w:val="0"/>
        </w:rPr>
        <w:t xml:space="preserve"> соблюдения стандартов ответственности органов, созданных для поддержания порядка</w:t>
      </w:r>
      <w:r w:rsidDel="00000000" w:rsidR="00000000" w:rsidRPr="00000000">
        <w:rPr>
          <w:rFonts w:ascii="Times New Roman" w:cs="Times New Roman" w:eastAsia="Times New Roman" w:hAnsi="Times New Roman"/>
          <w:sz w:val="28"/>
          <w:szCs w:val="28"/>
          <w:rtl w:val="0"/>
        </w:rPr>
        <w:t xml:space="preserve">, но напротив -</w:t>
      </w:r>
      <w:r w:rsidDel="00000000" w:rsidR="00000000" w:rsidRPr="00000000">
        <w:rPr>
          <w:rFonts w:ascii="Times New Roman" w:cs="Times New Roman" w:eastAsia="Times New Roman" w:hAnsi="Times New Roman"/>
          <w:color w:val="000000"/>
          <w:sz w:val="28"/>
          <w:szCs w:val="28"/>
          <w:rtl w:val="0"/>
        </w:rPr>
        <w:t xml:space="preserve"> осуществления таких действий, которые </w:t>
      </w:r>
      <w:r w:rsidDel="00000000" w:rsidR="00000000" w:rsidRPr="00000000">
        <w:rPr>
          <w:rFonts w:ascii="Times New Roman" w:cs="Times New Roman" w:eastAsia="Times New Roman" w:hAnsi="Times New Roman"/>
          <w:sz w:val="28"/>
          <w:szCs w:val="28"/>
          <w:rtl w:val="0"/>
        </w:rPr>
        <w:t xml:space="preserve">способствуют созданию </w:t>
      </w:r>
      <w:r w:rsidDel="00000000" w:rsidR="00000000" w:rsidRPr="00000000">
        <w:rPr>
          <w:rFonts w:ascii="Times New Roman" w:cs="Times New Roman" w:eastAsia="Times New Roman" w:hAnsi="Times New Roman"/>
          <w:color w:val="000000"/>
          <w:sz w:val="28"/>
          <w:szCs w:val="28"/>
          <w:rtl w:val="0"/>
        </w:rPr>
        <w:t xml:space="preserve">атмосфер</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безнаказанности</w:t>
      </w:r>
      <w:r w:rsidDel="00000000" w:rsidR="00000000" w:rsidRPr="00000000">
        <w:rPr>
          <w:rFonts w:ascii="Times New Roman" w:cs="Times New Roman" w:eastAsia="Times New Roman" w:hAnsi="Times New Roman"/>
          <w:color w:val="000000"/>
          <w:sz w:val="28"/>
          <w:szCs w:val="28"/>
          <w:vertAlign w:val="superscript"/>
        </w:rPr>
        <w:footnoteReference w:customMarkFollows="0" w:id="8"/>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w:t>
      </w:r>
      <w:r w:rsidDel="00000000" w:rsidR="00000000" w:rsidRPr="00000000">
        <w:rPr>
          <w:rFonts w:ascii="Times New Roman" w:cs="Times New Roman" w:eastAsia="Times New Roman" w:hAnsi="Times New Roman"/>
          <w:color w:val="000000"/>
          <w:sz w:val="28"/>
          <w:szCs w:val="28"/>
          <w:rtl w:val="0"/>
        </w:rPr>
        <w:t xml:space="preserve">акие действия</w:t>
      </w:r>
      <w:r w:rsidDel="00000000" w:rsidR="00000000" w:rsidRPr="00000000">
        <w:rPr>
          <w:rFonts w:ascii="Times New Roman" w:cs="Times New Roman" w:eastAsia="Times New Roman" w:hAnsi="Times New Roman"/>
          <w:sz w:val="28"/>
          <w:szCs w:val="28"/>
          <w:rtl w:val="0"/>
        </w:rPr>
        <w:t xml:space="preserve">, если они применяются по отношению к идентифицируемой группе и ведут к депортации или насильственному перемещению населения, заключению в тюрьму или другим жестоким формам лишения физической свободы, пыткам, преследованию,</w:t>
      </w:r>
      <w:r w:rsidDel="00000000" w:rsidR="00000000" w:rsidRPr="00000000">
        <w:rPr>
          <w:rFonts w:ascii="Times New Roman" w:cs="Times New Roman" w:eastAsia="Times New Roman" w:hAnsi="Times New Roman"/>
          <w:sz w:val="28"/>
          <w:szCs w:val="28"/>
          <w:vertAlign w:val="superscript"/>
        </w:rPr>
        <w:footnoteReference w:customMarkFollows="0" w:id="9"/>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недопустимы согласно международному праву и </w:t>
      </w:r>
      <w:r w:rsidDel="00000000" w:rsidR="00000000" w:rsidRPr="00000000">
        <w:rPr>
          <w:rFonts w:ascii="Times New Roman" w:cs="Times New Roman" w:eastAsia="Times New Roman" w:hAnsi="Times New Roman"/>
          <w:i w:val="1"/>
          <w:sz w:val="28"/>
          <w:szCs w:val="28"/>
          <w:rtl w:val="0"/>
        </w:rPr>
        <w:t xml:space="preserve">требуют дальнейшей оценки имеющихся доказательств на предмет применимости норм международного уголовного права</w:t>
      </w:r>
      <w:r w:rsidDel="00000000" w:rsidR="00000000" w:rsidRPr="00000000">
        <w:rPr>
          <w:rFonts w:ascii="Times New Roman" w:cs="Times New Roman" w:eastAsia="Times New Roman" w:hAnsi="Times New Roman"/>
          <w:sz w:val="28"/>
          <w:szCs w:val="28"/>
          <w:vertAlign w:val="superscript"/>
        </w:rPr>
        <w:footnoteReference w:customMarkFollows="0" w:id="10"/>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Адресатами этой политики государства являлись различные профессиональные группы и индивиды, </w:t>
      </w:r>
      <w:r w:rsidDel="00000000" w:rsidR="00000000" w:rsidRPr="00000000">
        <w:rPr>
          <w:rFonts w:ascii="Times New Roman" w:cs="Times New Roman" w:eastAsia="Times New Roman" w:hAnsi="Times New Roman"/>
          <w:sz w:val="28"/>
          <w:szCs w:val="28"/>
          <w:rtl w:val="0"/>
        </w:rPr>
        <w:t xml:space="preserve">объединенные </w:t>
      </w:r>
      <w:r w:rsidDel="00000000" w:rsidR="00000000" w:rsidRPr="00000000">
        <w:rPr>
          <w:rFonts w:ascii="Times New Roman" w:cs="Times New Roman" w:eastAsia="Times New Roman" w:hAnsi="Times New Roman"/>
          <w:color w:val="000000"/>
          <w:sz w:val="28"/>
          <w:szCs w:val="28"/>
          <w:rtl w:val="0"/>
        </w:rPr>
        <w:t xml:space="preserve"> государством по признаку чрезвычайно широкого и не отвечающего принципу </w:t>
      </w:r>
      <w:r w:rsidDel="00000000" w:rsidR="00000000" w:rsidRPr="00000000">
        <w:rPr>
          <w:rFonts w:ascii="Times New Roman" w:cs="Times New Roman" w:eastAsia="Times New Roman" w:hAnsi="Times New Roman"/>
          <w:sz w:val="28"/>
          <w:szCs w:val="28"/>
          <w:rtl w:val="0"/>
        </w:rPr>
        <w:t xml:space="preserve">добросовестности</w:t>
      </w:r>
      <w:r w:rsidDel="00000000" w:rsidR="00000000" w:rsidRPr="00000000">
        <w:rPr>
          <w:rFonts w:ascii="Times New Roman" w:cs="Times New Roman" w:eastAsia="Times New Roman" w:hAnsi="Times New Roman"/>
          <w:color w:val="000000"/>
          <w:sz w:val="28"/>
          <w:szCs w:val="28"/>
          <w:rtl w:val="0"/>
        </w:rPr>
        <w:t xml:space="preserve"> толкования </w:t>
      </w:r>
      <w:r w:rsidDel="00000000" w:rsidR="00000000" w:rsidRPr="00000000">
        <w:rPr>
          <w:rFonts w:ascii="Times New Roman" w:cs="Times New Roman" w:eastAsia="Times New Roman" w:hAnsi="Times New Roman"/>
          <w:sz w:val="28"/>
          <w:szCs w:val="28"/>
          <w:rtl w:val="0"/>
        </w:rPr>
        <w:t xml:space="preserve">правовой концепции </w:t>
      </w:r>
      <w:r w:rsidDel="00000000" w:rsidR="00000000" w:rsidRPr="00000000">
        <w:rPr>
          <w:rFonts w:ascii="Times New Roman" w:cs="Times New Roman" w:eastAsia="Times New Roman" w:hAnsi="Times New Roman"/>
          <w:color w:val="000000"/>
          <w:sz w:val="28"/>
          <w:szCs w:val="28"/>
          <w:rtl w:val="0"/>
        </w:rPr>
        <w:t xml:space="preserve">«угроз</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color w:val="000000"/>
          <w:sz w:val="28"/>
          <w:szCs w:val="28"/>
          <w:rtl w:val="0"/>
        </w:rPr>
        <w:t xml:space="preserve"> для государства»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  идентифицируемым группам или </w:t>
      </w:r>
      <w:r w:rsidDel="00000000" w:rsidR="00000000" w:rsidRPr="00000000">
        <w:rPr>
          <w:rFonts w:ascii="Times New Roman" w:cs="Times New Roman" w:eastAsia="Times New Roman" w:hAnsi="Times New Roman"/>
          <w:sz w:val="28"/>
          <w:szCs w:val="28"/>
          <w:rtl w:val="0"/>
        </w:rPr>
        <w:t xml:space="preserve">лицам</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деятельность</w:t>
      </w:r>
      <w:r w:rsidDel="00000000" w:rsidR="00000000" w:rsidRPr="00000000">
        <w:rPr>
          <w:rFonts w:ascii="Times New Roman" w:cs="Times New Roman" w:eastAsia="Times New Roman" w:hAnsi="Times New Roman"/>
          <w:color w:val="000000"/>
          <w:sz w:val="28"/>
          <w:szCs w:val="28"/>
          <w:rtl w:val="0"/>
        </w:rPr>
        <w:t xml:space="preserve"> которых якобы представляла угрозу для государства  были </w:t>
      </w:r>
      <w:r w:rsidDel="00000000" w:rsidR="00000000" w:rsidRPr="00000000">
        <w:rPr>
          <w:rFonts w:ascii="Times New Roman" w:cs="Times New Roman" w:eastAsia="Times New Roman" w:hAnsi="Times New Roman"/>
          <w:sz w:val="28"/>
          <w:szCs w:val="28"/>
          <w:rtl w:val="0"/>
        </w:rPr>
        <w:t xml:space="preserve">отнесены</w:t>
      </w:r>
      <w:r w:rsidDel="00000000" w:rsidR="00000000" w:rsidRPr="00000000">
        <w:rPr>
          <w:rFonts w:ascii="Times New Roman" w:cs="Times New Roman" w:eastAsia="Times New Roman" w:hAnsi="Times New Roman"/>
          <w:color w:val="000000"/>
          <w:sz w:val="28"/>
          <w:szCs w:val="28"/>
          <w:vertAlign w:val="superscript"/>
        </w:rPr>
        <w:footnoteReference w:customMarkFollows="0" w:id="11"/>
      </w:r>
      <w:r w:rsidDel="00000000" w:rsidR="00000000" w:rsidRPr="00000000">
        <w:rPr>
          <w:rFonts w:ascii="Times New Roman" w:cs="Times New Roman" w:eastAsia="Times New Roman" w:hAnsi="Times New Roman"/>
          <w:color w:val="000000"/>
          <w:sz w:val="28"/>
          <w:szCs w:val="28"/>
          <w:rtl w:val="0"/>
        </w:rPr>
        <w:t xml:space="preserve"> деятели политической оппозиции</w:t>
      </w:r>
      <w:r w:rsidDel="00000000" w:rsidR="00000000" w:rsidRPr="00000000">
        <w:rPr>
          <w:rFonts w:ascii="Times New Roman" w:cs="Times New Roman" w:eastAsia="Times New Roman" w:hAnsi="Times New Roman"/>
          <w:color w:val="000000"/>
          <w:sz w:val="28"/>
          <w:szCs w:val="28"/>
          <w:vertAlign w:val="superscript"/>
        </w:rPr>
        <w:footnoteReference w:customMarkFollows="0" w:id="12"/>
      </w:r>
      <w:r w:rsidDel="00000000" w:rsidR="00000000" w:rsidRPr="00000000">
        <w:rPr>
          <w:rFonts w:ascii="Times New Roman" w:cs="Times New Roman" w:eastAsia="Times New Roman" w:hAnsi="Times New Roman"/>
          <w:color w:val="000000"/>
          <w:sz w:val="28"/>
          <w:szCs w:val="28"/>
          <w:rtl w:val="0"/>
        </w:rPr>
        <w:t xml:space="preserve">, блогеры</w:t>
      </w:r>
      <w:r w:rsidDel="00000000" w:rsidR="00000000" w:rsidRPr="00000000">
        <w:rPr>
          <w:rFonts w:ascii="Times New Roman" w:cs="Times New Roman" w:eastAsia="Times New Roman" w:hAnsi="Times New Roman"/>
          <w:color w:val="000000"/>
          <w:sz w:val="28"/>
          <w:szCs w:val="28"/>
          <w:vertAlign w:val="superscript"/>
        </w:rPr>
        <w:footnoteReference w:customMarkFollows="0" w:id="13"/>
      </w:r>
      <w:r w:rsidDel="00000000" w:rsidR="00000000" w:rsidRPr="00000000">
        <w:rPr>
          <w:rFonts w:ascii="Times New Roman" w:cs="Times New Roman" w:eastAsia="Times New Roman" w:hAnsi="Times New Roman"/>
          <w:color w:val="000000"/>
          <w:sz w:val="28"/>
          <w:szCs w:val="28"/>
          <w:rtl w:val="0"/>
        </w:rPr>
        <w:t xml:space="preserve">, журналисты</w:t>
      </w:r>
      <w:r w:rsidDel="00000000" w:rsidR="00000000" w:rsidRPr="00000000">
        <w:rPr>
          <w:rFonts w:ascii="Times New Roman" w:cs="Times New Roman" w:eastAsia="Times New Roman" w:hAnsi="Times New Roman"/>
          <w:color w:val="000000"/>
          <w:sz w:val="28"/>
          <w:szCs w:val="28"/>
          <w:vertAlign w:val="superscript"/>
        </w:rPr>
        <w:footnoteReference w:customMarkFollows="0" w:id="14"/>
      </w:r>
      <w:r w:rsidDel="00000000" w:rsidR="00000000" w:rsidRPr="00000000">
        <w:rPr>
          <w:rFonts w:ascii="Times New Roman" w:cs="Times New Roman" w:eastAsia="Times New Roman" w:hAnsi="Times New Roman"/>
          <w:color w:val="000000"/>
          <w:sz w:val="28"/>
          <w:szCs w:val="28"/>
          <w:rtl w:val="0"/>
        </w:rPr>
        <w:t xml:space="preserve">, правозащитники и адвокаты</w:t>
      </w:r>
      <w:r w:rsidDel="00000000" w:rsidR="00000000" w:rsidRPr="00000000">
        <w:rPr>
          <w:rFonts w:ascii="Times New Roman" w:cs="Times New Roman" w:eastAsia="Times New Roman" w:hAnsi="Times New Roman"/>
          <w:color w:val="000000"/>
          <w:sz w:val="28"/>
          <w:szCs w:val="28"/>
          <w:vertAlign w:val="superscript"/>
        </w:rPr>
        <w:footnoteReference w:customMarkFollows="0" w:id="15"/>
      </w:r>
      <w:r w:rsidDel="00000000" w:rsidR="00000000" w:rsidRPr="00000000">
        <w:rPr>
          <w:rFonts w:ascii="Times New Roman" w:cs="Times New Roman" w:eastAsia="Times New Roman" w:hAnsi="Times New Roman"/>
          <w:color w:val="000000"/>
          <w:sz w:val="28"/>
          <w:szCs w:val="28"/>
          <w:rtl w:val="0"/>
        </w:rPr>
        <w:t xml:space="preserve">; участники массовых протестов 2020 года</w:t>
      </w:r>
      <w:r w:rsidDel="00000000" w:rsidR="00000000" w:rsidRPr="00000000">
        <w:rPr>
          <w:rFonts w:ascii="Times New Roman" w:cs="Times New Roman" w:eastAsia="Times New Roman" w:hAnsi="Times New Roman"/>
          <w:color w:val="000000"/>
          <w:sz w:val="28"/>
          <w:szCs w:val="28"/>
          <w:vertAlign w:val="superscript"/>
        </w:rPr>
        <w:footnoteReference w:customMarkFollows="0" w:id="16"/>
      </w:r>
      <w:r w:rsidDel="00000000" w:rsidR="00000000" w:rsidRPr="00000000">
        <w:rPr>
          <w:rFonts w:ascii="Times New Roman" w:cs="Times New Roman" w:eastAsia="Times New Roman" w:hAnsi="Times New Roman"/>
          <w:sz w:val="28"/>
          <w:szCs w:val="28"/>
          <w:rtl w:val="0"/>
        </w:rPr>
        <w:t xml:space="preserve">. Кроме того,</w:t>
      </w:r>
      <w:r w:rsidDel="00000000" w:rsidR="00000000" w:rsidRPr="00000000">
        <w:rPr>
          <w:rFonts w:ascii="Times New Roman" w:cs="Times New Roman" w:eastAsia="Times New Roman" w:hAnsi="Times New Roman"/>
          <w:color w:val="000000"/>
          <w:sz w:val="28"/>
          <w:szCs w:val="28"/>
          <w:rtl w:val="0"/>
        </w:rPr>
        <w:t xml:space="preserve"> лица и организации, осуществляющие свои права на свободу выражения мнений, мирных собраний и ассоциации; группы и каналы в социальных сетях и частных чатах; инакомыслящие, подпадающие под категорию «экстремист»</w:t>
      </w:r>
      <w:r w:rsidDel="00000000" w:rsidR="00000000" w:rsidRPr="00000000">
        <w:rPr>
          <w:rFonts w:ascii="Times New Roman" w:cs="Times New Roman" w:eastAsia="Times New Roman" w:hAnsi="Times New Roman"/>
          <w:color w:val="000000"/>
          <w:sz w:val="28"/>
          <w:szCs w:val="28"/>
          <w:vertAlign w:val="superscript"/>
        </w:rPr>
        <w:footnoteReference w:customMarkFollows="0" w:id="17"/>
      </w:r>
      <w:r w:rsidDel="00000000" w:rsidR="00000000" w:rsidRPr="00000000">
        <w:rPr>
          <w:rFonts w:ascii="Times New Roman" w:cs="Times New Roman" w:eastAsia="Times New Roman" w:hAnsi="Times New Roman"/>
          <w:color w:val="000000"/>
          <w:sz w:val="28"/>
          <w:szCs w:val="28"/>
          <w:rtl w:val="0"/>
        </w:rPr>
        <w:t xml:space="preserve">; профсоюзные лидера и члены профсоюзов, др. также </w:t>
      </w:r>
      <w:r w:rsidDel="00000000" w:rsidR="00000000" w:rsidRPr="00000000">
        <w:rPr>
          <w:rFonts w:ascii="Times New Roman" w:cs="Times New Roman" w:eastAsia="Times New Roman" w:hAnsi="Times New Roman"/>
          <w:sz w:val="28"/>
          <w:szCs w:val="28"/>
          <w:rtl w:val="0"/>
        </w:rPr>
        <w:t xml:space="preserve">подвергались уголовным преследованиям и иным лишениям, включая лишение права вернуться на родину.</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 тем, то, за что преследовались эти лица, охватывалось понятием «правозащитная легитимная деятельность» в контексте Декларации о правозащитниках</w:t>
      </w:r>
      <w:r w:rsidDel="00000000" w:rsidR="00000000" w:rsidRPr="00000000">
        <w:rPr>
          <w:rFonts w:ascii="Times New Roman" w:cs="Times New Roman" w:eastAsia="Times New Roman" w:hAnsi="Times New Roman"/>
          <w:sz w:val="28"/>
          <w:szCs w:val="28"/>
          <w:vertAlign w:val="superscript"/>
        </w:rPr>
        <w:footnoteReference w:customMarkFollows="0" w:id="18"/>
      </w:r>
      <w:r w:rsidDel="00000000" w:rsidR="00000000" w:rsidRPr="00000000">
        <w:rPr>
          <w:rFonts w:ascii="Times New Roman" w:cs="Times New Roman" w:eastAsia="Times New Roman" w:hAnsi="Times New Roman"/>
          <w:sz w:val="28"/>
          <w:szCs w:val="28"/>
          <w:rtl w:val="0"/>
        </w:rPr>
        <w:t xml:space="preserve"> (более развернутый анализ в главе III). </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28"/>
          <w:szCs w:val="28"/>
          <w:rtl w:val="0"/>
        </w:rPr>
        <w:t xml:space="preserve">Автор индивидуального сообщения  также </w:t>
      </w:r>
      <w:r w:rsidDel="00000000" w:rsidR="00000000" w:rsidRPr="00000000">
        <w:rPr>
          <w:rFonts w:ascii="Times New Roman" w:cs="Times New Roman" w:eastAsia="Times New Roman" w:hAnsi="Times New Roman"/>
          <w:sz w:val="28"/>
          <w:szCs w:val="28"/>
          <w:rtl w:val="0"/>
        </w:rPr>
        <w:t xml:space="preserve">относит себя к </w:t>
      </w:r>
      <w:r w:rsidDel="00000000" w:rsidR="00000000" w:rsidRPr="00000000">
        <w:rPr>
          <w:rFonts w:ascii="Times New Roman" w:cs="Times New Roman" w:eastAsia="Times New Roman" w:hAnsi="Times New Roman"/>
          <w:color w:val="000000"/>
          <w:sz w:val="28"/>
          <w:szCs w:val="28"/>
          <w:rtl w:val="0"/>
        </w:rPr>
        <w:t xml:space="preserve">правозащитник</w:t>
      </w:r>
      <w:r w:rsidDel="00000000" w:rsidR="00000000" w:rsidRPr="00000000">
        <w:rPr>
          <w:rFonts w:ascii="Times New Roman" w:cs="Times New Roman" w:eastAsia="Times New Roman" w:hAnsi="Times New Roman"/>
          <w:sz w:val="28"/>
          <w:szCs w:val="28"/>
          <w:rtl w:val="0"/>
        </w:rPr>
        <w:t xml:space="preserve">ам, осуществлявшими мирную деятельность, направленную </w:t>
      </w:r>
      <w:r w:rsidDel="00000000" w:rsidR="00000000" w:rsidRPr="00000000">
        <w:rPr>
          <w:rFonts w:ascii="Times New Roman" w:cs="Times New Roman" w:eastAsia="Times New Roman" w:hAnsi="Times New Roman"/>
          <w:color w:val="333333"/>
          <w:sz w:val="28"/>
          <w:szCs w:val="28"/>
          <w:rtl w:val="0"/>
        </w:rPr>
        <w:t xml:space="preserve">против нарушений прав человека и основных свобод</w:t>
      </w:r>
      <w:r w:rsidDel="00000000" w:rsidR="00000000" w:rsidRPr="00000000">
        <w:rPr>
          <w:rFonts w:ascii="Times New Roman" w:cs="Times New Roman" w:eastAsia="Times New Roman" w:hAnsi="Times New Roman"/>
          <w:color w:val="333333"/>
          <w:sz w:val="28"/>
          <w:szCs w:val="28"/>
          <w:vertAlign w:val="superscript"/>
        </w:rPr>
        <w:footnoteReference w:customMarkFollows="0" w:id="19"/>
      </w:r>
      <w:r w:rsidDel="00000000" w:rsidR="00000000" w:rsidRPr="00000000">
        <w:rPr>
          <w:rFonts w:ascii="Times New Roman" w:cs="Times New Roman" w:eastAsia="Times New Roman" w:hAnsi="Times New Roman"/>
          <w:color w:val="333333"/>
          <w:sz w:val="28"/>
          <w:szCs w:val="28"/>
          <w:rtl w:val="0"/>
        </w:rPr>
        <w:t xml:space="preserve">. Как и любое иное лицо, занимающееся правозащитной деятельностью, автор сообщения имел(а) право на эффективную защиту национального законодательства, так как его(ее) действия были ответными, осуществлялись с использованием ненасильственных действий и направлены против действий, вменяемых государству, результатом которых были систематические и массовые нарушения прав человека, сопровождавшиеся актами насилия, совершаемых против лиц, мирно осуществляющих права человека и основные свободы.</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Из-за преследования за осуществлени</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правозащитной деятельности, направленной против </w:t>
      </w:r>
      <w:r w:rsidDel="00000000" w:rsidR="00000000" w:rsidRPr="00000000">
        <w:rPr>
          <w:rFonts w:ascii="Times New Roman" w:cs="Times New Roman" w:eastAsia="Times New Roman" w:hAnsi="Times New Roman"/>
          <w:sz w:val="28"/>
          <w:szCs w:val="28"/>
          <w:rtl w:val="0"/>
        </w:rPr>
        <w:t xml:space="preserve">политики</w:t>
      </w:r>
      <w:r w:rsidDel="00000000" w:rsidR="00000000" w:rsidRPr="00000000">
        <w:rPr>
          <w:rFonts w:ascii="Times New Roman" w:cs="Times New Roman" w:eastAsia="Times New Roman" w:hAnsi="Times New Roman"/>
          <w:color w:val="000000"/>
          <w:sz w:val="28"/>
          <w:szCs w:val="28"/>
          <w:rtl w:val="0"/>
        </w:rPr>
        <w:t xml:space="preserve"> государства</w:t>
      </w:r>
      <w:r w:rsidDel="00000000" w:rsidR="00000000" w:rsidRPr="00000000">
        <w:rPr>
          <w:rFonts w:ascii="Times New Roman" w:cs="Times New Roman" w:eastAsia="Times New Roman" w:hAnsi="Times New Roman"/>
          <w:sz w:val="28"/>
          <w:szCs w:val="28"/>
          <w:rtl w:val="0"/>
        </w:rPr>
        <w:t xml:space="preserve">, в результате которой в стране была создана атмосфера безнаказанности за действия, имевшие признаки международно-наказуемых преступлений, </w:t>
      </w:r>
      <w:r w:rsidDel="00000000" w:rsidR="00000000" w:rsidRPr="00000000">
        <w:rPr>
          <w:rFonts w:ascii="Times New Roman" w:cs="Times New Roman" w:eastAsia="Times New Roman" w:hAnsi="Times New Roman"/>
          <w:color w:val="000000"/>
          <w:sz w:val="28"/>
          <w:szCs w:val="28"/>
          <w:rtl w:val="0"/>
        </w:rPr>
        <w:t xml:space="preserve">автор подвергся(лась) преследованию и вынужденной депортации. </w:t>
      </w:r>
      <w:r w:rsidDel="00000000" w:rsidR="00000000" w:rsidRPr="00000000">
        <w:rPr>
          <w:rFonts w:ascii="Times New Roman" w:cs="Times New Roman" w:eastAsia="Times New Roman" w:hAnsi="Times New Roman"/>
          <w:sz w:val="28"/>
          <w:szCs w:val="28"/>
          <w:rtl w:val="0"/>
        </w:rPr>
        <w:t xml:space="preserve">Депортация выразилась в том, что </w:t>
      </w:r>
      <w:r w:rsidDel="00000000" w:rsidR="00000000" w:rsidRPr="00000000">
        <w:rPr>
          <w:rFonts w:ascii="Times New Roman" w:cs="Times New Roman" w:eastAsia="Times New Roman" w:hAnsi="Times New Roman"/>
          <w:color w:val="000000"/>
          <w:sz w:val="28"/>
          <w:szCs w:val="28"/>
          <w:rtl w:val="0"/>
        </w:rPr>
        <w:t xml:space="preserve"> государство</w:t>
      </w:r>
      <w:r w:rsidDel="00000000" w:rsidR="00000000" w:rsidRPr="00000000">
        <w:rPr>
          <w:rFonts w:ascii="Times New Roman" w:cs="Times New Roman" w:eastAsia="Times New Roman" w:hAnsi="Times New Roman"/>
          <w:sz w:val="28"/>
          <w:szCs w:val="28"/>
          <w:rtl w:val="0"/>
        </w:rPr>
        <w:t xml:space="preserve"> ввело</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порядок ограничения права для лиц, находящихся за пределами Республики Беларусь, свободно </w:t>
      </w:r>
      <w:r w:rsidDel="00000000" w:rsidR="00000000" w:rsidRPr="00000000">
        <w:rPr>
          <w:rFonts w:ascii="Times New Roman" w:cs="Times New Roman" w:eastAsia="Times New Roman" w:hAnsi="Times New Roman"/>
          <w:color w:val="000000"/>
          <w:sz w:val="28"/>
          <w:szCs w:val="28"/>
          <w:rtl w:val="0"/>
        </w:rPr>
        <w:t xml:space="preserve">вернуться в свою страну, </w:t>
      </w:r>
      <w:r w:rsidDel="00000000" w:rsidR="00000000" w:rsidRPr="00000000">
        <w:rPr>
          <w:rFonts w:ascii="Times New Roman" w:cs="Times New Roman" w:eastAsia="Times New Roman" w:hAnsi="Times New Roman"/>
          <w:sz w:val="28"/>
          <w:szCs w:val="28"/>
          <w:rtl w:val="0"/>
        </w:rPr>
        <w:t xml:space="preserve">так как </w:t>
      </w:r>
      <w:r w:rsidDel="00000000" w:rsidR="00000000" w:rsidRPr="00000000">
        <w:rPr>
          <w:rFonts w:ascii="Times New Roman" w:cs="Times New Roman" w:eastAsia="Times New Roman" w:hAnsi="Times New Roman"/>
          <w:color w:val="000000"/>
          <w:sz w:val="28"/>
          <w:szCs w:val="28"/>
          <w:rtl w:val="0"/>
        </w:rPr>
        <w:t xml:space="preserve">введенн</w:t>
      </w:r>
      <w:r w:rsidDel="00000000" w:rsidR="00000000" w:rsidRPr="00000000">
        <w:rPr>
          <w:rFonts w:ascii="Times New Roman" w:cs="Times New Roman" w:eastAsia="Times New Roman" w:hAnsi="Times New Roman"/>
          <w:sz w:val="28"/>
          <w:szCs w:val="28"/>
          <w:rtl w:val="0"/>
        </w:rPr>
        <w:t xml:space="preserve">ая</w:t>
      </w:r>
      <w:r w:rsidDel="00000000" w:rsidR="00000000" w:rsidRPr="00000000">
        <w:rPr>
          <w:rFonts w:ascii="Times New Roman" w:cs="Times New Roman" w:eastAsia="Times New Roman" w:hAnsi="Times New Roman"/>
          <w:color w:val="000000"/>
          <w:sz w:val="28"/>
          <w:szCs w:val="28"/>
          <w:rtl w:val="0"/>
        </w:rPr>
        <w:t xml:space="preserve"> систем</w:t>
      </w:r>
      <w:r w:rsidDel="00000000" w:rsidR="00000000" w:rsidRPr="00000000">
        <w:rPr>
          <w:rFonts w:ascii="Times New Roman" w:cs="Times New Roman" w:eastAsia="Times New Roman" w:hAnsi="Times New Roman"/>
          <w:sz w:val="28"/>
          <w:szCs w:val="28"/>
          <w:rtl w:val="0"/>
        </w:rPr>
        <w:t xml:space="preserve">а проверки въезжающих граждан означала для него(нее) реальную и имманентную угрозу ареста</w:t>
      </w:r>
      <w:r w:rsidDel="00000000" w:rsidR="00000000" w:rsidRPr="00000000">
        <w:rPr>
          <w:rFonts w:ascii="Times New Roman" w:cs="Times New Roman" w:eastAsia="Times New Roman" w:hAnsi="Times New Roman"/>
          <w:color w:val="000000"/>
          <w:sz w:val="28"/>
          <w:szCs w:val="28"/>
          <w:rtl w:val="0"/>
        </w:rPr>
        <w:t xml:space="preserve"> и последую</w:t>
      </w:r>
      <w:r w:rsidDel="00000000" w:rsidR="00000000" w:rsidRPr="00000000">
        <w:rPr>
          <w:rFonts w:ascii="Times New Roman" w:cs="Times New Roman" w:eastAsia="Times New Roman" w:hAnsi="Times New Roman"/>
          <w:sz w:val="28"/>
          <w:szCs w:val="28"/>
          <w:rtl w:val="0"/>
        </w:rPr>
        <w:t xml:space="preserve">щего </w:t>
      </w:r>
      <w:r w:rsidDel="00000000" w:rsidR="00000000" w:rsidRPr="00000000">
        <w:rPr>
          <w:rFonts w:ascii="Times New Roman" w:cs="Times New Roman" w:eastAsia="Times New Roman" w:hAnsi="Times New Roman"/>
          <w:color w:val="000000"/>
          <w:sz w:val="28"/>
          <w:szCs w:val="28"/>
          <w:rtl w:val="0"/>
        </w:rPr>
        <w:t xml:space="preserve">осуждени</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color w:val="000000"/>
          <w:sz w:val="28"/>
          <w:szCs w:val="28"/>
          <w:rtl w:val="0"/>
        </w:rPr>
        <w:t xml:space="preserve"> на длительный тюремный срок судом, действующем без соблюдения минимальных </w:t>
      </w:r>
      <w:r w:rsidDel="00000000" w:rsidR="00000000" w:rsidRPr="00000000">
        <w:rPr>
          <w:rFonts w:ascii="Times New Roman" w:cs="Times New Roman" w:eastAsia="Times New Roman" w:hAnsi="Times New Roman"/>
          <w:sz w:val="28"/>
          <w:szCs w:val="28"/>
          <w:rtl w:val="0"/>
        </w:rPr>
        <w:t xml:space="preserve">стандартов</w:t>
      </w:r>
      <w:r w:rsidDel="00000000" w:rsidR="00000000" w:rsidRPr="00000000">
        <w:rPr>
          <w:rFonts w:ascii="Times New Roman" w:cs="Times New Roman" w:eastAsia="Times New Roman" w:hAnsi="Times New Roman"/>
          <w:color w:val="000000"/>
          <w:sz w:val="28"/>
          <w:szCs w:val="28"/>
          <w:rtl w:val="0"/>
        </w:rPr>
        <w:t xml:space="preserve"> справедливого судопрои</w:t>
      </w:r>
      <w:r w:rsidDel="00000000" w:rsidR="00000000" w:rsidRPr="00000000">
        <w:rPr>
          <w:rFonts w:ascii="Times New Roman" w:cs="Times New Roman" w:eastAsia="Times New Roman" w:hAnsi="Times New Roman"/>
          <w:sz w:val="28"/>
          <w:szCs w:val="28"/>
          <w:rtl w:val="0"/>
        </w:rPr>
        <w:t xml:space="preserve">зводства.</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 статья 7 Римского Статута определяет депортацию как насильственное перемещение лиц, подвергшихся выселению </w:t>
      </w:r>
      <w:r w:rsidDel="00000000" w:rsidR="00000000" w:rsidRPr="00000000">
        <w:rPr>
          <w:rFonts w:ascii="Times New Roman" w:cs="Times New Roman" w:eastAsia="Times New Roman" w:hAnsi="Times New Roman"/>
          <w:i w:val="1"/>
          <w:color w:val="000000"/>
          <w:sz w:val="28"/>
          <w:szCs w:val="28"/>
          <w:rtl w:val="0"/>
        </w:rPr>
        <w:t xml:space="preserve">или иным принудительным действиям</w:t>
      </w:r>
      <w:r w:rsidDel="00000000" w:rsidR="00000000" w:rsidRPr="00000000">
        <w:rPr>
          <w:rFonts w:ascii="Times New Roman" w:cs="Times New Roman" w:eastAsia="Times New Roman" w:hAnsi="Times New Roman"/>
          <w:color w:val="000000"/>
          <w:sz w:val="28"/>
          <w:szCs w:val="28"/>
          <w:rtl w:val="0"/>
        </w:rPr>
        <w:t xml:space="preserve">, из района, в котором они законно пребывают, в отсутствие оснований, допускаемых международным правом (ст. 7 часть 2 п. d). Соотношение национального и международного права в отношении легитимной правозащитной деятельности описаны в Разделе III.</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Действующая </w:t>
      </w:r>
      <w:r w:rsidDel="00000000" w:rsidR="00000000" w:rsidRPr="00000000">
        <w:rPr>
          <w:rFonts w:ascii="Times New Roman" w:cs="Times New Roman" w:eastAsia="Times New Roman" w:hAnsi="Times New Roman"/>
          <w:color w:val="000000"/>
          <w:sz w:val="28"/>
          <w:szCs w:val="28"/>
          <w:rtl w:val="0"/>
        </w:rPr>
        <w:t xml:space="preserve"> процедур</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color w:val="000000"/>
          <w:sz w:val="28"/>
          <w:szCs w:val="28"/>
          <w:rtl w:val="0"/>
        </w:rPr>
        <w:t xml:space="preserve"> «проверки» возвращающихся на родину</w:t>
      </w:r>
      <w:r w:rsidDel="00000000" w:rsidR="00000000" w:rsidRPr="00000000">
        <w:rPr>
          <w:rFonts w:ascii="Times New Roman" w:cs="Times New Roman" w:eastAsia="Times New Roman" w:hAnsi="Times New Roman"/>
          <w:sz w:val="28"/>
          <w:szCs w:val="28"/>
          <w:rtl w:val="0"/>
        </w:rPr>
        <w:t xml:space="preserve"> позволяет правительству</w:t>
      </w:r>
      <w:r w:rsidDel="00000000" w:rsidR="00000000" w:rsidRPr="00000000">
        <w:rPr>
          <w:rFonts w:ascii="Times New Roman" w:cs="Times New Roman" w:eastAsia="Times New Roman" w:hAnsi="Times New Roman"/>
          <w:color w:val="000000"/>
          <w:sz w:val="28"/>
          <w:szCs w:val="28"/>
          <w:rtl w:val="0"/>
        </w:rPr>
        <w:t xml:space="preserve"> реализ</w:t>
      </w:r>
      <w:r w:rsidDel="00000000" w:rsidR="00000000" w:rsidRPr="00000000">
        <w:rPr>
          <w:rFonts w:ascii="Times New Roman" w:cs="Times New Roman" w:eastAsia="Times New Roman" w:hAnsi="Times New Roman"/>
          <w:sz w:val="28"/>
          <w:szCs w:val="28"/>
          <w:rtl w:val="0"/>
        </w:rPr>
        <w:t xml:space="preserve">овать политику недопущения возвращения в Беларусь тех граждан, которые проявили свою гражданскую активность.</w:t>
      </w:r>
      <w:r w:rsidDel="00000000" w:rsidR="00000000" w:rsidRPr="00000000">
        <w:rPr>
          <w:rFonts w:ascii="Times New Roman" w:cs="Times New Roman" w:eastAsia="Times New Roman" w:hAnsi="Times New Roman"/>
          <w:color w:val="000000"/>
          <w:sz w:val="28"/>
          <w:szCs w:val="28"/>
          <w:rtl w:val="0"/>
        </w:rPr>
        <w:t xml:space="preserve"> Более того, 5 января 2023 года был подписан Закон об изменении закона «О гражданстве Республики Беларусь». Поправки в закон предусматривают возможность лишения гражданства по рождению в связи с наличием вступившего в законную силу приговора суда Беларуси, подтверждающего участие данного лица в экстремистской деятельности или причинение им тяжкого вреда интересам Беларуси, если такое лицо находится за ее пределами</w:t>
      </w:r>
      <w:r w:rsidDel="00000000" w:rsidR="00000000" w:rsidRPr="00000000">
        <w:rPr>
          <w:rFonts w:ascii="Times New Roman" w:cs="Times New Roman" w:eastAsia="Times New Roman" w:hAnsi="Times New Roman"/>
          <w:color w:val="000000"/>
          <w:sz w:val="28"/>
          <w:szCs w:val="28"/>
          <w:vertAlign w:val="superscript"/>
        </w:rPr>
        <w:footnoteReference w:customMarkFollows="0" w:id="20"/>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w:t>
      </w:r>
      <w:r w:rsidDel="00000000" w:rsidR="00000000" w:rsidRPr="00000000">
        <w:rPr>
          <w:rFonts w:ascii="Times New Roman" w:cs="Times New Roman" w:eastAsia="Times New Roman" w:hAnsi="Times New Roman"/>
          <w:sz w:val="28"/>
          <w:szCs w:val="28"/>
          <w:rtl w:val="0"/>
        </w:rPr>
        <w:t xml:space="preserve">июле</w:t>
      </w:r>
      <w:r w:rsidDel="00000000" w:rsidR="00000000" w:rsidRPr="00000000">
        <w:rPr>
          <w:rFonts w:ascii="Times New Roman" w:cs="Times New Roman" w:eastAsia="Times New Roman" w:hAnsi="Times New Roman"/>
          <w:color w:val="000000"/>
          <w:sz w:val="28"/>
          <w:szCs w:val="28"/>
          <w:rtl w:val="0"/>
        </w:rPr>
        <w:t xml:space="preserve"> 202</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го</w:t>
      </w:r>
      <w:r w:rsidDel="00000000" w:rsidR="00000000" w:rsidRPr="00000000">
        <w:rPr>
          <w:rFonts w:ascii="Times New Roman" w:cs="Times New Roman" w:eastAsia="Times New Roman" w:hAnsi="Times New Roman"/>
          <w:color w:val="000000"/>
          <w:sz w:val="28"/>
          <w:szCs w:val="28"/>
          <w:rtl w:val="0"/>
        </w:rPr>
        <w:t xml:space="preserve">да в Уголовно-процессуальный кодекс были внесены поправки, предусматривающие возможность возбуждения в порядке особого уголовного производства в отношении лиц, находящихся за пределами Беларуси, и заочного судопроизводство в отношении таких граждан</w:t>
      </w:r>
      <w:r w:rsidDel="00000000" w:rsidR="00000000" w:rsidRPr="00000000">
        <w:rPr>
          <w:rFonts w:ascii="Times New Roman" w:cs="Times New Roman" w:eastAsia="Times New Roman" w:hAnsi="Times New Roman"/>
          <w:color w:val="000000"/>
          <w:sz w:val="28"/>
          <w:szCs w:val="28"/>
          <w:vertAlign w:val="superscript"/>
        </w:rPr>
        <w:footnoteReference w:customMarkFollows="0" w:id="21"/>
      </w:r>
      <w:r w:rsidDel="00000000" w:rsidR="00000000" w:rsidRPr="00000000">
        <w:rPr>
          <w:rFonts w:ascii="Times New Roman" w:cs="Times New Roman" w:eastAsia="Times New Roman" w:hAnsi="Times New Roman"/>
          <w:color w:val="000000"/>
          <w:sz w:val="28"/>
          <w:szCs w:val="28"/>
          <w:rtl w:val="0"/>
        </w:rPr>
        <w:t xml:space="preserve">. Данные нормы и применение их на практике создали условия для нарушения права на справедливый суд (см. Раздел V). </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АНАЛИЗ ДЕЙСТВИЙ В КОНТЕКСТЕ ПРАВОЗАЩИТНОЙ ДЕЯТЕЛЬНОСТИ</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240" w:lineRule="auto"/>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Международное право предлагает широкое определение «правозащитник», которым является любой, кто продвигает и стремится к реализации прав человека, независимо от профессии, возраста или иного положения, а также независимо от того, осуществляют ли они свою правозащитную деятельность индивидуально или совместно с другими, в составе неформальной группы или неправительственной организацией (НПО), действуют ли они добровольно или профессионально</w:t>
      </w:r>
      <w:r w:rsidDel="00000000" w:rsidR="00000000" w:rsidRPr="00000000">
        <w:rPr>
          <w:rFonts w:ascii="Times New Roman" w:cs="Times New Roman" w:eastAsia="Times New Roman" w:hAnsi="Times New Roman"/>
          <w:color w:val="000000"/>
          <w:sz w:val="28"/>
          <w:szCs w:val="28"/>
          <w:highlight w:val="white"/>
          <w:vertAlign w:val="superscript"/>
        </w:rPr>
        <w:footnoteReference w:customMarkFollows="0" w:id="22"/>
      </w:r>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Декларация о правозащитниках, являясь инструментом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мягког</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color w:val="000000"/>
          <w:sz w:val="28"/>
          <w:szCs w:val="28"/>
          <w:rtl w:val="0"/>
        </w:rPr>
        <w:t xml:space="preserve"> права, ввиду ее постоянного и последовательного применения на международном и национальном уровнях стала авторитетным правовым инструментом по определению статуса, содержания прав и ответственности индивидов, деятельность которых направлена на защиту и продвижение прав человека, а также по определению уровня имплементации международных обязательств со стороны государств. Республика Беларусь включила этот документ в государственный План по осуществлению рекомендаций в рамках Универсального Периодического Обзора в 2016 году</w:t>
      </w:r>
      <w:r w:rsidDel="00000000" w:rsidR="00000000" w:rsidRPr="00000000">
        <w:rPr>
          <w:rFonts w:ascii="Times New Roman" w:cs="Times New Roman" w:eastAsia="Times New Roman" w:hAnsi="Times New Roman"/>
          <w:color w:val="000000"/>
          <w:sz w:val="28"/>
          <w:szCs w:val="28"/>
          <w:vertAlign w:val="superscript"/>
        </w:rPr>
        <w:footnoteReference w:customMarkFollows="0" w:id="23"/>
      </w:r>
      <w:r w:rsidDel="00000000" w:rsidR="00000000" w:rsidRPr="00000000">
        <w:rPr>
          <w:rFonts w:ascii="Times New Roman" w:cs="Times New Roman" w:eastAsia="Times New Roman" w:hAnsi="Times New Roman"/>
          <w:color w:val="000000"/>
          <w:sz w:val="28"/>
          <w:szCs w:val="28"/>
          <w:rtl w:val="0"/>
        </w:rPr>
        <w:t xml:space="preserve"> и поручила ведомствам: </w:t>
      </w:r>
      <w:r w:rsidDel="00000000" w:rsidR="00000000" w:rsidRPr="00000000">
        <w:rPr>
          <w:rFonts w:ascii="Times New Roman" w:cs="Times New Roman" w:eastAsia="Times New Roman" w:hAnsi="Times New Roman"/>
          <w:i w:val="1"/>
          <w:color w:val="000000"/>
          <w:sz w:val="28"/>
          <w:szCs w:val="28"/>
          <w:highlight w:val="white"/>
          <w:rtl w:val="0"/>
        </w:rPr>
        <w:t xml:space="preserve">Проведение анализа законодательства в части соответствия Декларации о праве и обязанности отдельных лиц, групп и органов общества поощрять и защищать общепризнанные права человека и основные свободы от 9 декабря 1998 года</w:t>
      </w:r>
      <w:r w:rsidDel="00000000" w:rsidR="00000000" w:rsidRPr="00000000">
        <w:rPr>
          <w:rFonts w:ascii="Times New Roman" w:cs="Times New Roman" w:eastAsia="Times New Roman" w:hAnsi="Times New Roman"/>
          <w:i w:val="1"/>
          <w:color w:val="000000"/>
          <w:sz w:val="28"/>
          <w:szCs w:val="28"/>
          <w:highlight w:val="white"/>
          <w:vertAlign w:val="superscript"/>
        </w:rPr>
        <w:footnoteReference w:customMarkFollows="0" w:id="24"/>
      </w:r>
      <w:r w:rsidDel="00000000" w:rsidR="00000000" w:rsidRPr="00000000">
        <w:rPr>
          <w:rFonts w:ascii="Times New Roman" w:cs="Times New Roman" w:eastAsia="Times New Roman" w:hAnsi="Times New Roman"/>
          <w:i w:val="1"/>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Тем самым Республика Беларусь выразила opinio juris в отношении Декларации, приняла этот инструмент в качестве стандарта, которому должно соответствовать внутригосударственное законодательство.</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 соответствии со статьей 3 Декларации о правозащитниках,</w:t>
      </w:r>
      <w:r w:rsidDel="00000000" w:rsidR="00000000" w:rsidRPr="00000000">
        <w:rPr>
          <w:rFonts w:ascii="Times New Roman" w:cs="Times New Roman" w:eastAsia="Times New Roman" w:hAnsi="Times New Roman"/>
          <w:i w:val="1"/>
          <w:color w:val="000000"/>
          <w:sz w:val="28"/>
          <w:szCs w:val="28"/>
          <w:highlight w:val="white"/>
          <w:rtl w:val="0"/>
        </w:rPr>
        <w:t xml:space="preserve"> </w:t>
      </w:r>
      <w:r w:rsidDel="00000000" w:rsidR="00000000" w:rsidRPr="00000000">
        <w:rPr>
          <w:rFonts w:ascii="Times New Roman" w:cs="Times New Roman" w:eastAsia="Times New Roman" w:hAnsi="Times New Roman"/>
          <w:i w:val="1"/>
          <w:color w:val="333333"/>
          <w:sz w:val="28"/>
          <w:szCs w:val="28"/>
          <w:highlight w:val="white"/>
          <w:rtl w:val="0"/>
        </w:rPr>
        <w:t xml:space="preserve">юридическими рамками правозащитной деятельности является национальное законодательство, согласующееся с Уставом Организации Объединенных Наций и другими</w:t>
      </w:r>
      <w:r w:rsidDel="00000000" w:rsidR="00000000" w:rsidRPr="00000000">
        <w:rPr>
          <w:rFonts w:ascii="Times New Roman" w:cs="Times New Roman" w:eastAsia="Times New Roman" w:hAnsi="Times New Roman"/>
          <w:color w:val="333333"/>
          <w:sz w:val="28"/>
          <w:szCs w:val="28"/>
          <w:highlight w:val="white"/>
          <w:rtl w:val="0"/>
        </w:rPr>
        <w:t xml:space="preserve"> международными обязательствами государства в области прав человека и основных свобод.</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Правозащитные действия мирного характера, обусловленные политикой государства, в исследуемый период </w:t>
      </w:r>
      <w:r w:rsidDel="00000000" w:rsidR="00000000" w:rsidRPr="00000000">
        <w:rPr>
          <w:rFonts w:ascii="Times New Roman" w:cs="Times New Roman" w:eastAsia="Times New Roman" w:hAnsi="Times New Roman"/>
          <w:color w:val="333333"/>
          <w:sz w:val="28"/>
          <w:szCs w:val="28"/>
          <w:highlight w:val="white"/>
          <w:rtl w:val="0"/>
        </w:rPr>
        <w:t xml:space="preserve">оказались вне закона, а сам закон и практика противоречили Уставу ООН и другим международным обязательствам. В этом случае, исходя из смысла и духа статьи 3, национальное законодательство не являлось легитимным источником для правовой оценки законности </w:t>
      </w:r>
      <w:r w:rsidDel="00000000" w:rsidR="00000000" w:rsidRPr="00000000">
        <w:rPr>
          <w:rFonts w:ascii="Times New Roman" w:cs="Times New Roman" w:eastAsia="Times New Roman" w:hAnsi="Times New Roman"/>
          <w:color w:val="333333"/>
          <w:sz w:val="28"/>
          <w:szCs w:val="28"/>
          <w:highlight w:val="white"/>
          <w:rtl w:val="0"/>
        </w:rPr>
        <w:t xml:space="preserve">осуществляемой</w:t>
      </w:r>
      <w:r w:rsidDel="00000000" w:rsidR="00000000" w:rsidRPr="00000000">
        <w:rPr>
          <w:rFonts w:ascii="Times New Roman" w:cs="Times New Roman" w:eastAsia="Times New Roman" w:hAnsi="Times New Roman"/>
          <w:color w:val="333333"/>
          <w:sz w:val="28"/>
          <w:szCs w:val="28"/>
          <w:highlight w:val="white"/>
          <w:rtl w:val="0"/>
        </w:rPr>
        <w:t xml:space="preserve"> правозащитной деятельности.</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Достаточно вспомнить, что Деклараци</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color w:val="000000"/>
          <w:sz w:val="28"/>
          <w:szCs w:val="28"/>
          <w:rtl w:val="0"/>
        </w:rPr>
        <w:t xml:space="preserve"> о правозащитниках, в частности стать</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color w:val="000000"/>
          <w:sz w:val="28"/>
          <w:szCs w:val="28"/>
          <w:rtl w:val="0"/>
        </w:rPr>
        <w:t xml:space="preserve"> 12, </w:t>
      </w:r>
      <w:r w:rsidDel="00000000" w:rsidR="00000000" w:rsidRPr="00000000">
        <w:rPr>
          <w:rFonts w:ascii="Times New Roman" w:cs="Times New Roman" w:eastAsia="Times New Roman" w:hAnsi="Times New Roman"/>
          <w:color w:val="333333"/>
          <w:sz w:val="28"/>
          <w:szCs w:val="28"/>
          <w:rtl w:val="0"/>
        </w:rPr>
        <w:t xml:space="preserve">предусматривает </w:t>
      </w:r>
      <w:r w:rsidDel="00000000" w:rsidR="00000000" w:rsidRPr="00000000">
        <w:rPr>
          <w:rFonts w:ascii="Times New Roman" w:cs="Times New Roman" w:eastAsia="Times New Roman" w:hAnsi="Times New Roman"/>
          <w:i w:val="1"/>
          <w:color w:val="333333"/>
          <w:sz w:val="28"/>
          <w:szCs w:val="28"/>
          <w:rtl w:val="0"/>
        </w:rPr>
        <w:t xml:space="preserve">право [каждого], индивидуально и совместно с другими, участвовать в мирной деятельности, направленной против нарушений прав человека и основных свобод</w:t>
      </w:r>
      <w:r w:rsidDel="00000000" w:rsidR="00000000" w:rsidRPr="00000000">
        <w:rPr>
          <w:rFonts w:ascii="Times New Roman" w:cs="Times New Roman" w:eastAsia="Times New Roman" w:hAnsi="Times New Roman"/>
          <w:color w:val="333333"/>
          <w:sz w:val="28"/>
          <w:szCs w:val="28"/>
          <w:rtl w:val="0"/>
        </w:rPr>
        <w:t xml:space="preserve">, и обязывает государство принимать все </w:t>
      </w:r>
      <w:r w:rsidDel="00000000" w:rsidR="00000000" w:rsidRPr="00000000">
        <w:rPr>
          <w:rFonts w:ascii="Times New Roman" w:cs="Times New Roman" w:eastAsia="Times New Roman" w:hAnsi="Times New Roman"/>
          <w:i w:val="1"/>
          <w:color w:val="333333"/>
          <w:sz w:val="28"/>
          <w:szCs w:val="28"/>
          <w:rtl w:val="0"/>
        </w:rPr>
        <w:t xml:space="preserve">необходимые меры в целях обеспечения защиты, с помощью компетентных органов, любого человека, выступающего индивидуально и совместно с другими, от любого насилия, угроз, возмездия, негативной дискриминации де-факто или де-юре, давления или любого иного произвольного действия в связи с законным осуществлением его или ее прав, упомянутых в настоящей Декларации. </w:t>
      </w:r>
      <w:r w:rsidDel="00000000" w:rsidR="00000000" w:rsidRPr="00000000">
        <w:rPr>
          <w:rFonts w:ascii="Times New Roman" w:cs="Times New Roman" w:eastAsia="Times New Roman" w:hAnsi="Times New Roman"/>
          <w:color w:val="333333"/>
          <w:sz w:val="28"/>
          <w:szCs w:val="28"/>
          <w:rtl w:val="0"/>
        </w:rPr>
        <w:t xml:space="preserve">В обозначенный в исследовании период государство отказывалось признать право индивида на правозащитную деятельность и, соответственно, полностью проигнорировало свои обязательства по обеспечению защиты.</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333333"/>
          <w:sz w:val="28"/>
          <w:szCs w:val="28"/>
          <w:rtl w:val="0"/>
        </w:rPr>
        <w:t xml:space="preserve">Таким образом, хотя у граждан, осуществляющих правозащитную деятельность, было право </w:t>
      </w:r>
      <w:r w:rsidDel="00000000" w:rsidR="00000000" w:rsidRPr="00000000">
        <w:rPr>
          <w:rFonts w:ascii="Times New Roman" w:cs="Times New Roman" w:eastAsia="Times New Roman" w:hAnsi="Times New Roman"/>
          <w:i w:val="1"/>
          <w:color w:val="333333"/>
          <w:sz w:val="28"/>
          <w:szCs w:val="28"/>
          <w:rtl w:val="0"/>
        </w:rPr>
        <w:t xml:space="preserve">на эффективную защиту национального законодательства в случае принятия [им/ею] ответных мер или выступлений с использованием мирных средств против деятельности или действий, вменяемых государству, результатом которых являются нарушения прав человека и основных свобод, а также против актов насилия, совершаемых группами или отдельными лицами и затрагивающих осуществление прав человека и основных свобод</w:t>
      </w:r>
      <w:r w:rsidDel="00000000" w:rsidR="00000000" w:rsidRPr="00000000">
        <w:rPr>
          <w:rFonts w:ascii="Times New Roman" w:cs="Times New Roman" w:eastAsia="Times New Roman" w:hAnsi="Times New Roman"/>
          <w:color w:val="000000"/>
          <w:sz w:val="28"/>
          <w:szCs w:val="28"/>
          <w:vertAlign w:val="superscript"/>
        </w:rPr>
        <w:footnoteReference w:customMarkFollows="0" w:id="25"/>
      </w:r>
      <w:r w:rsidDel="00000000" w:rsidR="00000000" w:rsidRPr="00000000">
        <w:rPr>
          <w:rFonts w:ascii="Times New Roman" w:cs="Times New Roman" w:eastAsia="Times New Roman" w:hAnsi="Times New Roman"/>
          <w:i w:val="1"/>
          <w:color w:val="333333"/>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они оказались объектом нападений и ограничений со стороны самого государства.</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333333"/>
          <w:sz w:val="28"/>
          <w:szCs w:val="28"/>
          <w:rtl w:val="0"/>
        </w:rPr>
        <w:t xml:space="preserve">Таким образом, в рамках действующей в стране политики, государство понудило граждан, относящихся к группе правозащитников, к вынужденному перемещению, объявив их деятельность экстремистской, и лишив их всех возможных гражданских, политических и иных прав на родине, включая право на гарантии справедливого суда</w:t>
      </w:r>
      <w:r w:rsidDel="00000000" w:rsidR="00000000" w:rsidRPr="00000000">
        <w:rPr>
          <w:rFonts w:ascii="Times New Roman" w:cs="Times New Roman" w:eastAsia="Times New Roman" w:hAnsi="Times New Roman"/>
          <w:color w:val="333333"/>
          <w:sz w:val="28"/>
          <w:szCs w:val="28"/>
          <w:vertAlign w:val="superscript"/>
        </w:rPr>
        <w:footnoteReference w:customMarkFollows="0" w:id="26"/>
      </w:r>
      <w:r w:rsidDel="00000000" w:rsidR="00000000" w:rsidRPr="00000000">
        <w:rPr>
          <w:rFonts w:ascii="Times New Roman" w:cs="Times New Roman" w:eastAsia="Times New Roman" w:hAnsi="Times New Roman"/>
          <w:color w:val="333333"/>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color w:val="333333"/>
          <w:sz w:val="28"/>
          <w:szCs w:val="28"/>
          <w:rtl w:val="0"/>
        </w:rPr>
        <w:t xml:space="preserve">Анализ условий, в которых проходят судебные заседания в рамках «специального» производства, описаны в Pазделе V и являются звеном в систематических и масштабных действиях государства по уничтожению прав и свобод. </w:t>
      </w:r>
      <w:r w:rsidDel="00000000" w:rsidR="00000000" w:rsidRPr="00000000">
        <w:rPr>
          <w:rtl w:val="0"/>
        </w:rPr>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ТОЛКОВАНИЕ И ПРИМЕНЕНИЕ ПАКТА</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before="240" w:lineRule="auto"/>
        <w:ind w:left="644" w:hanging="360"/>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Национальный механизм имплементации</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Требование эффективной системы отправления правосудия </w:t>
      </w:r>
      <w:r w:rsidDel="00000000" w:rsidR="00000000" w:rsidRPr="00000000">
        <w:rPr>
          <w:rFonts w:ascii="Times New Roman" w:cs="Times New Roman" w:eastAsia="Times New Roman" w:hAnsi="Times New Roman"/>
          <w:color w:val="000000"/>
          <w:sz w:val="28"/>
          <w:szCs w:val="28"/>
          <w:shd w:fill="fbfbfb" w:val="clear"/>
          <w:rtl w:val="0"/>
        </w:rPr>
        <w:t xml:space="preserve">является универсальным и заложено как в естественном, так и в позитивном праве. На международном уровне источники этого права можно найти в договорных обязательствах, обычных обязательствах</w:t>
      </w:r>
      <w:r w:rsidDel="00000000" w:rsidR="00000000" w:rsidRPr="00000000">
        <w:rPr>
          <w:rFonts w:ascii="Times New Roman" w:cs="Times New Roman" w:eastAsia="Times New Roman" w:hAnsi="Times New Roman"/>
          <w:color w:val="000000"/>
          <w:sz w:val="28"/>
          <w:szCs w:val="28"/>
          <w:shd w:fill="fbfbfb" w:val="clear"/>
          <w:vertAlign w:val="superscript"/>
        </w:rPr>
        <w:footnoteReference w:customMarkFollows="0" w:id="27"/>
      </w:r>
      <w:r w:rsidDel="00000000" w:rsidR="00000000" w:rsidRPr="00000000">
        <w:rPr>
          <w:rFonts w:ascii="Times New Roman" w:cs="Times New Roman" w:eastAsia="Times New Roman" w:hAnsi="Times New Roman"/>
          <w:color w:val="000000"/>
          <w:sz w:val="28"/>
          <w:szCs w:val="28"/>
          <w:shd w:fill="fbfbfb" w:val="clear"/>
          <w:rtl w:val="0"/>
        </w:rPr>
        <w:t xml:space="preserve"> и общих принципах права – имеют обязательную силу</w:t>
      </w:r>
      <w:r w:rsidDel="00000000" w:rsidR="00000000" w:rsidRPr="00000000">
        <w:rPr>
          <w:rFonts w:ascii="Times New Roman" w:cs="Times New Roman" w:eastAsia="Times New Roman" w:hAnsi="Times New Roman"/>
          <w:color w:val="000000"/>
          <w:sz w:val="28"/>
          <w:szCs w:val="28"/>
          <w:rtl w:val="0"/>
        </w:rPr>
        <w:t xml:space="preserve">. Ст. 2 Конституции указывает на признание государством принципа универсальности прав человека, в частности </w:t>
      </w:r>
      <w:r w:rsidDel="00000000" w:rsidR="00000000" w:rsidRPr="00000000">
        <w:rPr>
          <w:rFonts w:ascii="Times New Roman" w:cs="Times New Roman" w:eastAsia="Times New Roman" w:hAnsi="Times New Roman"/>
          <w:i w:val="1"/>
          <w:color w:val="000000"/>
          <w:sz w:val="28"/>
          <w:szCs w:val="28"/>
          <w:rtl w:val="0"/>
        </w:rPr>
        <w:t xml:space="preserve">человек, его права, свободы и гарантии реализации прав и свобод являются высшей ценностью и целью общества и государства в Беларуси</w:t>
      </w:r>
      <w:r w:rsidDel="00000000" w:rsidR="00000000" w:rsidRPr="00000000">
        <w:rPr>
          <w:rFonts w:ascii="Times New Roman" w:cs="Times New Roman" w:eastAsia="Times New Roman" w:hAnsi="Times New Roman"/>
          <w:color w:val="000000"/>
          <w:sz w:val="28"/>
          <w:szCs w:val="28"/>
          <w:rtl w:val="0"/>
        </w:rPr>
        <w:t xml:space="preserve">. На основании ч. 1 ст. 8 Конституции Беларусь признает приоритет общепризнанных принципов международного права и обеспечивает соответствие им законодательства. Из данной нормы вытекает, что «наполнение конституционных норм» должно соответствовать международному праву. Согласно ч. 4 ст. 21 Конституции, </w:t>
      </w:r>
      <w:r w:rsidDel="00000000" w:rsidR="00000000" w:rsidRPr="00000000">
        <w:rPr>
          <w:rFonts w:ascii="Times New Roman" w:cs="Times New Roman" w:eastAsia="Times New Roman" w:hAnsi="Times New Roman"/>
          <w:i w:val="1"/>
          <w:color w:val="000000"/>
          <w:sz w:val="28"/>
          <w:szCs w:val="28"/>
          <w:rtl w:val="0"/>
        </w:rPr>
        <w:t xml:space="preserve">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Основным источником «твердого» права, который содержит международные стандарты справедливого суда, является Международный пакт о гражданских и политических правах</w:t>
      </w:r>
      <w:r w:rsidDel="00000000" w:rsidR="00000000" w:rsidRPr="00000000">
        <w:rPr>
          <w:rFonts w:ascii="Times New Roman" w:cs="Times New Roman" w:eastAsia="Times New Roman" w:hAnsi="Times New Roman"/>
          <w:color w:val="000000"/>
          <w:sz w:val="28"/>
          <w:szCs w:val="28"/>
          <w:vertAlign w:val="superscript"/>
        </w:rPr>
        <w:footnoteReference w:customMarkFollows="0" w:id="28"/>
      </w:r>
      <w:r w:rsidDel="00000000" w:rsidR="00000000" w:rsidRPr="00000000">
        <w:rPr>
          <w:rFonts w:ascii="Times New Roman" w:cs="Times New Roman" w:eastAsia="Times New Roman" w:hAnsi="Times New Roman"/>
          <w:color w:val="000000"/>
          <w:sz w:val="28"/>
          <w:szCs w:val="28"/>
          <w:rtl w:val="0"/>
        </w:rPr>
        <w:t xml:space="preserve">. Беларусь является участником Пакта, а значит его положения являются обязательными и, согласно общему принципу права</w:t>
      </w:r>
      <w:r w:rsidDel="00000000" w:rsidR="00000000" w:rsidRPr="00000000">
        <w:rPr>
          <w:rFonts w:ascii="Times New Roman" w:cs="Times New Roman" w:eastAsia="Times New Roman" w:hAnsi="Times New Roman"/>
          <w:i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highlight w:val="white"/>
          <w:rtl w:val="0"/>
        </w:rPr>
        <w:t xml:space="preserve">максиме </w:t>
      </w:r>
      <w:hyperlink r:id="rId8">
        <w:r w:rsidDel="00000000" w:rsidR="00000000" w:rsidRPr="00000000">
          <w:rPr>
            <w:rFonts w:ascii="Times New Roman" w:cs="Times New Roman" w:eastAsia="Times New Roman" w:hAnsi="Times New Roman"/>
            <w:i w:val="1"/>
            <w:color w:val="000000"/>
            <w:sz w:val="28"/>
            <w:szCs w:val="28"/>
            <w:highlight w:val="white"/>
            <w:rtl w:val="0"/>
          </w:rPr>
          <w:t xml:space="preserve">pacta sunt servanda</w:t>
        </w:r>
      </w:hyperlink>
      <w:r w:rsidDel="00000000" w:rsidR="00000000" w:rsidRPr="00000000">
        <w:rPr>
          <w:rFonts w:ascii="Times New Roman" w:cs="Times New Roman" w:eastAsia="Times New Roman" w:hAnsi="Times New Roman"/>
          <w:i w:val="1"/>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rtl w:val="0"/>
        </w:rPr>
        <w:t xml:space="preserve">Декларации о принципах международного права 1970 года и Венской конвенцией о праве международных договоров от 23 мая 1969 года</w:t>
      </w:r>
      <w:r w:rsidDel="00000000" w:rsidR="00000000" w:rsidRPr="00000000">
        <w:rPr>
          <w:rFonts w:ascii="Times New Roman" w:cs="Times New Roman" w:eastAsia="Times New Roman" w:hAnsi="Times New Roman"/>
          <w:color w:val="000000"/>
          <w:sz w:val="28"/>
          <w:szCs w:val="28"/>
          <w:vertAlign w:val="superscript"/>
        </w:rPr>
        <w:footnoteReference w:customMarkFollows="0" w:id="29"/>
      </w:r>
      <w:r w:rsidDel="00000000" w:rsidR="00000000" w:rsidRPr="00000000">
        <w:rPr>
          <w:rFonts w:ascii="Times New Roman" w:cs="Times New Roman" w:eastAsia="Times New Roman" w:hAnsi="Times New Roman"/>
          <w:color w:val="000000"/>
          <w:sz w:val="28"/>
          <w:szCs w:val="28"/>
          <w:rtl w:val="0"/>
        </w:rPr>
        <w:t xml:space="preserve"> должны исполняться добросовестно</w:t>
      </w:r>
      <w:r w:rsidDel="00000000" w:rsidR="00000000" w:rsidRPr="00000000">
        <w:rPr>
          <w:rFonts w:ascii="Times New Roman" w:cs="Times New Roman" w:eastAsia="Times New Roman" w:hAnsi="Times New Roman"/>
          <w:color w:val="000000"/>
          <w:sz w:val="28"/>
          <w:szCs w:val="28"/>
          <w:vertAlign w:val="superscript"/>
        </w:rPr>
        <w:footnoteReference w:customMarkFollows="0" w:id="30"/>
      </w:r>
      <w:r w:rsidDel="00000000" w:rsidR="00000000" w:rsidRPr="00000000">
        <w:rPr>
          <w:rFonts w:ascii="Times New Roman" w:cs="Times New Roman" w:eastAsia="Times New Roman" w:hAnsi="Times New Roman"/>
          <w:color w:val="000000"/>
          <w:sz w:val="28"/>
          <w:szCs w:val="28"/>
          <w:rtl w:val="0"/>
        </w:rPr>
        <w:t xml:space="preserve">. Это требование находит соответствие в ст. 3 Закона о международных договорах</w:t>
      </w:r>
      <w:r w:rsidDel="00000000" w:rsidR="00000000" w:rsidRPr="00000000">
        <w:rPr>
          <w:rFonts w:ascii="Times New Roman" w:cs="Times New Roman" w:eastAsia="Times New Roman" w:hAnsi="Times New Roman"/>
          <w:color w:val="000000"/>
          <w:sz w:val="28"/>
          <w:szCs w:val="28"/>
          <w:vertAlign w:val="superscript"/>
        </w:rPr>
        <w:footnoteReference w:customMarkFollows="0" w:id="31"/>
      </w:r>
      <w:r w:rsidDel="00000000" w:rsidR="00000000" w:rsidRPr="00000000">
        <w:rPr>
          <w:rFonts w:ascii="Times New Roman" w:cs="Times New Roman" w:eastAsia="Times New Roman" w:hAnsi="Times New Roman"/>
          <w:color w:val="000000"/>
          <w:sz w:val="28"/>
          <w:szCs w:val="28"/>
          <w:rtl w:val="0"/>
        </w:rPr>
        <w:t xml:space="preserve">, согласно которой исполнение международных договоров Беларуси осуществляется в соответствии с Венской конвенцией, и ч. 1 ст. 36 подлежат добросовестному исполнению в соответствии с международным правом. При этом, на основании ч. 2 этой же статьи нормы права, содержащиеся в международных договорах Беларуси, подлежат непосредственному применению.</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Таким образом, Пакт является частью правовой системы Беларуси и должен применяться непосредственно и добросовестно. Несмотря на это, </w:t>
      </w:r>
      <w:r w:rsidDel="00000000" w:rsidR="00000000" w:rsidRPr="00000000">
        <w:rPr>
          <w:rFonts w:ascii="Times New Roman" w:cs="Times New Roman" w:eastAsia="Times New Roman" w:hAnsi="Times New Roman"/>
          <w:i w:val="1"/>
          <w:color w:val="000000"/>
          <w:sz w:val="28"/>
          <w:szCs w:val="28"/>
          <w:rtl w:val="0"/>
        </w:rPr>
        <w:t xml:space="preserve">де-факто </w:t>
      </w:r>
      <w:r w:rsidDel="00000000" w:rsidR="00000000" w:rsidRPr="00000000">
        <w:rPr>
          <w:rFonts w:ascii="Times New Roman" w:cs="Times New Roman" w:eastAsia="Times New Roman" w:hAnsi="Times New Roman"/>
          <w:color w:val="000000"/>
          <w:sz w:val="28"/>
          <w:szCs w:val="28"/>
          <w:rtl w:val="0"/>
        </w:rPr>
        <w:t xml:space="preserve">имплементация</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содержащихся в нем стандартов справедливого суда показывает свою несостоятельность. Проблемы с имплементацией̆ международных стандартов прав человека обусловлены не раз выраженным </w:t>
      </w:r>
      <w:r w:rsidDel="00000000" w:rsidR="00000000" w:rsidRPr="00000000">
        <w:rPr>
          <w:rFonts w:ascii="Times New Roman" w:cs="Times New Roman" w:eastAsia="Times New Roman" w:hAnsi="Times New Roman"/>
          <w:sz w:val="28"/>
          <w:szCs w:val="28"/>
          <w:rtl w:val="0"/>
        </w:rPr>
        <w:t xml:space="preserve">игнорированием мнений и запросов</w:t>
      </w:r>
      <w:r w:rsidDel="00000000" w:rsidR="00000000" w:rsidRPr="00000000">
        <w:rPr>
          <w:rFonts w:ascii="Times New Roman" w:cs="Times New Roman" w:eastAsia="Times New Roman" w:hAnsi="Times New Roman"/>
          <w:color w:val="000000"/>
          <w:sz w:val="28"/>
          <w:szCs w:val="28"/>
          <w:rtl w:val="0"/>
        </w:rPr>
        <w:t xml:space="preserve"> Комитет</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color w:val="000000"/>
          <w:sz w:val="28"/>
          <w:szCs w:val="28"/>
          <w:rtl w:val="0"/>
        </w:rPr>
        <w:t xml:space="preserve"> по правам человека ООН как к органу,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решения которого</w:t>
      </w:r>
      <w:r w:rsidDel="00000000" w:rsidR="00000000" w:rsidRPr="00000000">
        <w:rPr>
          <w:rFonts w:ascii="Times New Roman" w:cs="Times New Roman" w:eastAsia="Times New Roman" w:hAnsi="Times New Roman"/>
          <w:sz w:val="28"/>
          <w:szCs w:val="28"/>
          <w:rtl w:val="0"/>
        </w:rPr>
        <w:t xml:space="preserve"> не имеют обязательной юридической силы». Отказавшись выполнять решения Комитета, Беларусь встала на путь полного игнорирования стандартов, в том числе тех из них, которые определяют судебные процедуры. Нарушения прав человека в Беларуси </w:t>
      </w:r>
      <w:r w:rsidDel="00000000" w:rsidR="00000000" w:rsidRPr="00000000">
        <w:rPr>
          <w:rFonts w:ascii="Times New Roman" w:cs="Times New Roman" w:eastAsia="Times New Roman" w:hAnsi="Times New Roman"/>
          <w:color w:val="000000"/>
          <w:sz w:val="28"/>
          <w:szCs w:val="28"/>
          <w:rtl w:val="0"/>
        </w:rPr>
        <w:t xml:space="preserve">носят системный и массовый характер на </w:t>
      </w:r>
      <w:r w:rsidDel="00000000" w:rsidR="00000000" w:rsidRPr="00000000">
        <w:rPr>
          <w:rFonts w:ascii="Times New Roman" w:cs="Times New Roman" w:eastAsia="Times New Roman" w:hAnsi="Times New Roman"/>
          <w:sz w:val="28"/>
          <w:szCs w:val="28"/>
          <w:rtl w:val="0"/>
        </w:rPr>
        <w:t xml:space="preserve">протяжении десятков лет, в настоящий момент уместнее квалифицировать ситуацию с правами человека, в том числе с </w:t>
      </w:r>
      <w:r w:rsidDel="00000000" w:rsidR="00000000" w:rsidRPr="00000000">
        <w:rPr>
          <w:rFonts w:ascii="Times New Roman" w:cs="Times New Roman" w:eastAsia="Times New Roman" w:hAnsi="Times New Roman"/>
          <w:color w:val="000000"/>
          <w:sz w:val="28"/>
          <w:szCs w:val="28"/>
          <w:rtl w:val="0"/>
        </w:rPr>
        <w:t xml:space="preserve">прав</w:t>
      </w:r>
      <w:r w:rsidDel="00000000" w:rsidR="00000000" w:rsidRPr="00000000">
        <w:rPr>
          <w:rFonts w:ascii="Times New Roman" w:cs="Times New Roman" w:eastAsia="Times New Roman" w:hAnsi="Times New Roman"/>
          <w:sz w:val="28"/>
          <w:szCs w:val="28"/>
          <w:rtl w:val="0"/>
        </w:rPr>
        <w:t xml:space="preserve">ом</w:t>
      </w:r>
      <w:r w:rsidDel="00000000" w:rsidR="00000000" w:rsidRPr="00000000">
        <w:rPr>
          <w:rFonts w:ascii="Times New Roman" w:cs="Times New Roman" w:eastAsia="Times New Roman" w:hAnsi="Times New Roman"/>
          <w:color w:val="000000"/>
          <w:sz w:val="28"/>
          <w:szCs w:val="28"/>
          <w:rtl w:val="0"/>
        </w:rPr>
        <w:t xml:space="preserve"> на справедливый суд, на основе концепции </w:t>
      </w:r>
      <w:r w:rsidDel="00000000" w:rsidR="00000000" w:rsidRPr="00000000">
        <w:rPr>
          <w:rFonts w:ascii="Times New Roman" w:cs="Times New Roman" w:eastAsia="Times New Roman" w:hAnsi="Times New Roman"/>
          <w:sz w:val="28"/>
          <w:szCs w:val="28"/>
          <w:rtl w:val="0"/>
        </w:rPr>
        <w:t xml:space="preserve">«уничтожение прав», закрепленной статьей 5 Пакта. Соответственно, если имплементация является процессом по получению положительного социального эффекта, то к действиям, нацеленным на уничтожение прав, применять концепцию имплементация было бы неуместно.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Законодательное регулирование и практика его применения Республики Беларусь подтверждают сказанное: и х</w:t>
      </w:r>
      <w:r w:rsidDel="00000000" w:rsidR="00000000" w:rsidRPr="00000000">
        <w:rPr>
          <w:rFonts w:ascii="Times New Roman" w:cs="Times New Roman" w:eastAsia="Times New Roman" w:hAnsi="Times New Roman"/>
          <w:color w:val="000000"/>
          <w:sz w:val="28"/>
          <w:szCs w:val="28"/>
          <w:highlight w:val="white"/>
          <w:rtl w:val="0"/>
        </w:rPr>
        <w:t xml:space="preserve">отя международные стандарты справедливого суда, например, находят свое отражение в нормах национального права</w:t>
      </w:r>
      <w:r w:rsidDel="00000000" w:rsidR="00000000" w:rsidRPr="00000000">
        <w:rPr>
          <w:rFonts w:ascii="Times New Roman" w:cs="Times New Roman" w:eastAsia="Times New Roman" w:hAnsi="Times New Roman"/>
          <w:color w:val="000000"/>
          <w:sz w:val="28"/>
          <w:szCs w:val="28"/>
          <w:highlight w:val="white"/>
          <w:vertAlign w:val="superscript"/>
        </w:rPr>
        <w:footnoteReference w:customMarkFollows="0" w:id="32"/>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нет </w:t>
      </w:r>
      <w:r w:rsidDel="00000000" w:rsidR="00000000" w:rsidRPr="00000000">
        <w:rPr>
          <w:rFonts w:ascii="Times New Roman" w:cs="Times New Roman" w:eastAsia="Times New Roman" w:hAnsi="Times New Roman"/>
          <w:color w:val="000000"/>
          <w:sz w:val="28"/>
          <w:szCs w:val="28"/>
          <w:highlight w:val="white"/>
          <w:rtl w:val="0"/>
        </w:rPr>
        <w:t xml:space="preserve">подтверждения </w:t>
      </w:r>
      <w:r w:rsidDel="00000000" w:rsidR="00000000" w:rsidRPr="00000000">
        <w:rPr>
          <w:rFonts w:ascii="Times New Roman" w:cs="Times New Roman" w:eastAsia="Times New Roman" w:hAnsi="Times New Roman"/>
          <w:sz w:val="28"/>
          <w:szCs w:val="28"/>
          <w:highlight w:val="white"/>
          <w:rtl w:val="0"/>
        </w:rPr>
        <w:t xml:space="preserve">добросовестных, соответствующих заявленным целям </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деятельности государства</w:t>
      </w:r>
      <w:r w:rsidDel="00000000" w:rsidR="00000000" w:rsidRPr="00000000">
        <w:rPr>
          <w:rFonts w:ascii="Times New Roman" w:cs="Times New Roman" w:eastAsia="Times New Roman" w:hAnsi="Times New Roman"/>
          <w:color w:val="000000"/>
          <w:sz w:val="28"/>
          <w:szCs w:val="28"/>
          <w:highlight w:val="white"/>
          <w:rtl w:val="0"/>
        </w:rPr>
        <w:t xml:space="preserve"> по созданию условий для реально</w:t>
      </w:r>
      <w:r w:rsidDel="00000000" w:rsidR="00000000" w:rsidRPr="00000000">
        <w:rPr>
          <w:rFonts w:ascii="Times New Roman" w:cs="Times New Roman" w:eastAsia="Times New Roman" w:hAnsi="Times New Roman"/>
          <w:sz w:val="28"/>
          <w:szCs w:val="28"/>
          <w:highlight w:val="white"/>
          <w:rtl w:val="0"/>
        </w:rPr>
        <w:t xml:space="preserve">го</w:t>
      </w:r>
      <w:r w:rsidDel="00000000" w:rsidR="00000000" w:rsidRPr="00000000">
        <w:rPr>
          <w:rFonts w:ascii="Times New Roman" w:cs="Times New Roman" w:eastAsia="Times New Roman" w:hAnsi="Times New Roman"/>
          <w:color w:val="000000"/>
          <w:sz w:val="28"/>
          <w:szCs w:val="28"/>
          <w:highlight w:val="white"/>
          <w:rtl w:val="0"/>
        </w:rPr>
        <w:t xml:space="preserve"> соблюдени</w:t>
      </w:r>
      <w:r w:rsidDel="00000000" w:rsidR="00000000" w:rsidRPr="00000000">
        <w:rPr>
          <w:rFonts w:ascii="Times New Roman" w:cs="Times New Roman" w:eastAsia="Times New Roman" w:hAnsi="Times New Roman"/>
          <w:sz w:val="28"/>
          <w:szCs w:val="28"/>
          <w:highlight w:val="white"/>
          <w:rtl w:val="0"/>
        </w:rPr>
        <w:t xml:space="preserve">я</w:t>
      </w:r>
      <w:r w:rsidDel="00000000" w:rsidR="00000000" w:rsidRPr="00000000">
        <w:rPr>
          <w:rFonts w:ascii="Times New Roman" w:cs="Times New Roman" w:eastAsia="Times New Roman" w:hAnsi="Times New Roman"/>
          <w:color w:val="000000"/>
          <w:sz w:val="28"/>
          <w:szCs w:val="28"/>
          <w:highlight w:val="white"/>
          <w:rtl w:val="0"/>
        </w:rPr>
        <w:t xml:space="preserve"> стандартов справедливого судебного разбирательства на практике.  Таким образом, следует </w:t>
      </w:r>
      <w:r w:rsidDel="00000000" w:rsidR="00000000" w:rsidRPr="00000000">
        <w:rPr>
          <w:rFonts w:ascii="Times New Roman" w:cs="Times New Roman" w:eastAsia="Times New Roman" w:hAnsi="Times New Roman"/>
          <w:sz w:val="28"/>
          <w:szCs w:val="28"/>
          <w:highlight w:val="white"/>
          <w:rtl w:val="0"/>
        </w:rPr>
        <w:t xml:space="preserve">констатировать, что п</w:t>
      </w:r>
      <w:r w:rsidDel="00000000" w:rsidR="00000000" w:rsidRPr="00000000">
        <w:rPr>
          <w:rFonts w:ascii="Times New Roman" w:cs="Times New Roman" w:eastAsia="Times New Roman" w:hAnsi="Times New Roman"/>
          <w:color w:val="000000"/>
          <w:sz w:val="28"/>
          <w:szCs w:val="28"/>
          <w:rtl w:val="0"/>
        </w:rPr>
        <w:t xml:space="preserve">оложения национального законодательства, которые призваны </w:t>
      </w:r>
      <w:r w:rsidDel="00000000" w:rsidR="00000000" w:rsidRPr="00000000">
        <w:rPr>
          <w:rFonts w:ascii="Times New Roman" w:cs="Times New Roman" w:eastAsia="Times New Roman" w:hAnsi="Times New Roman"/>
          <w:sz w:val="28"/>
          <w:szCs w:val="28"/>
          <w:rtl w:val="0"/>
        </w:rPr>
        <w:t xml:space="preserve">учитывать международные стандарты, </w:t>
      </w:r>
      <w:r w:rsidDel="00000000" w:rsidR="00000000" w:rsidRPr="00000000">
        <w:rPr>
          <w:rFonts w:ascii="Times New Roman" w:cs="Times New Roman" w:eastAsia="Times New Roman" w:hAnsi="Times New Roman"/>
          <w:color w:val="000000"/>
          <w:sz w:val="28"/>
          <w:szCs w:val="28"/>
          <w:rtl w:val="0"/>
        </w:rPr>
        <w:t xml:space="preserve"> имеют декларативное значение</w:t>
      </w:r>
      <w:r w:rsidDel="00000000" w:rsidR="00000000" w:rsidRPr="00000000">
        <w:rPr>
          <w:rFonts w:ascii="Times New Roman" w:cs="Times New Roman" w:eastAsia="Times New Roman" w:hAnsi="Times New Roman"/>
          <w:sz w:val="28"/>
          <w:szCs w:val="28"/>
          <w:rtl w:val="0"/>
        </w:rPr>
        <w:t xml:space="preserve"> без </w:t>
      </w:r>
      <w:r w:rsidDel="00000000" w:rsidR="00000000" w:rsidRPr="00000000">
        <w:rPr>
          <w:rFonts w:ascii="Times New Roman" w:cs="Times New Roman" w:eastAsia="Times New Roman" w:hAnsi="Times New Roman"/>
          <w:color w:val="000000"/>
          <w:sz w:val="28"/>
          <w:szCs w:val="28"/>
          <w:rtl w:val="0"/>
        </w:rPr>
        <w:t xml:space="preserve">действительной̆ ориентации на эффективное осуществление прав и свобод человека. Положения Пакта трактуются расширительно в пользу ограничений прав. При этом не учитываются источники «мягкого» права, которые раскрывают сущность требований Пакта. Основными по вопросу права на справедливый с</w:t>
      </w:r>
      <w:r w:rsidDel="00000000" w:rsidR="00000000" w:rsidRPr="00000000">
        <w:rPr>
          <w:rFonts w:ascii="Times New Roman" w:cs="Times New Roman" w:eastAsia="Times New Roman" w:hAnsi="Times New Roman"/>
          <w:sz w:val="28"/>
          <w:szCs w:val="28"/>
          <w:rtl w:val="0"/>
        </w:rPr>
        <w:t xml:space="preserve">уд </w:t>
      </w:r>
      <w:r w:rsidDel="00000000" w:rsidR="00000000" w:rsidRPr="00000000">
        <w:rPr>
          <w:rFonts w:ascii="Times New Roman" w:cs="Times New Roman" w:eastAsia="Times New Roman" w:hAnsi="Times New Roman"/>
          <w:color w:val="000000"/>
          <w:sz w:val="28"/>
          <w:szCs w:val="28"/>
          <w:rtl w:val="0"/>
        </w:rPr>
        <w:t xml:space="preserve">являются следующие: Основные принципы, касающиеся роли юристов</w:t>
      </w:r>
      <w:r w:rsidDel="00000000" w:rsidR="00000000" w:rsidRPr="00000000">
        <w:rPr>
          <w:rFonts w:ascii="Times New Roman" w:cs="Times New Roman" w:eastAsia="Times New Roman" w:hAnsi="Times New Roman"/>
          <w:color w:val="000000"/>
          <w:sz w:val="28"/>
          <w:szCs w:val="28"/>
          <w:vertAlign w:val="superscript"/>
        </w:rPr>
        <w:footnoteReference w:customMarkFollows="0" w:id="33"/>
      </w:r>
      <w:r w:rsidDel="00000000" w:rsidR="00000000" w:rsidRPr="00000000">
        <w:rPr>
          <w:rFonts w:ascii="Times New Roman" w:cs="Times New Roman" w:eastAsia="Times New Roman" w:hAnsi="Times New Roman"/>
          <w:color w:val="000000"/>
          <w:sz w:val="28"/>
          <w:szCs w:val="28"/>
          <w:rtl w:val="0"/>
        </w:rPr>
        <w:t xml:space="preserve">, Замечания общего порядка №13 (1984) и заменившие их</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Замечания общего порядка N 32 (2007) о праве на равенство перед судами и трибуналами и на справедливое судебное разбирательство</w:t>
      </w:r>
      <w:r w:rsidDel="00000000" w:rsidR="00000000" w:rsidRPr="00000000">
        <w:rPr>
          <w:rFonts w:ascii="Times New Roman" w:cs="Times New Roman" w:eastAsia="Times New Roman" w:hAnsi="Times New Roman"/>
          <w:color w:val="000000"/>
          <w:sz w:val="28"/>
          <w:szCs w:val="28"/>
          <w:highlight w:val="white"/>
          <w:vertAlign w:val="superscript"/>
        </w:rPr>
        <w:footnoteReference w:customMarkFollows="0" w:id="34"/>
      </w:r>
      <w:r w:rsidDel="00000000" w:rsidR="00000000" w:rsidRPr="00000000">
        <w:rPr>
          <w:rFonts w:ascii="Times New Roman" w:cs="Times New Roman" w:eastAsia="Times New Roman" w:hAnsi="Times New Roman"/>
          <w:color w:val="000000"/>
          <w:sz w:val="28"/>
          <w:szCs w:val="28"/>
          <w:highlight w:val="white"/>
          <w:rtl w:val="0"/>
        </w:rPr>
        <w:t xml:space="preserve"> и </w:t>
      </w:r>
      <w:r w:rsidDel="00000000" w:rsidR="00000000" w:rsidRPr="00000000">
        <w:rPr>
          <w:rFonts w:ascii="Times New Roman" w:cs="Times New Roman" w:eastAsia="Times New Roman" w:hAnsi="Times New Roman"/>
          <w:color w:val="000000"/>
          <w:sz w:val="28"/>
          <w:szCs w:val="28"/>
          <w:rtl w:val="0"/>
        </w:rPr>
        <w:t xml:space="preserve">Доклад специального докладчика по вопросу о независимости судей и адвокатов о защите адвокатов от неправомерного вмешательства в свободное и независимое осуществление их юридической профессии 2022 года.  Таким образом, участие Беларуси в Пакте можно считать формальным без намерения реальной имплементации или без оценки эффективности применяемых мер имплементации.</w:t>
      </w:r>
    </w:p>
    <w:p w:rsidR="00000000" w:rsidDel="00000000" w:rsidP="00000000" w:rsidRDefault="00000000" w:rsidRPr="00000000" w14:paraId="0000003E">
      <w:pPr>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V ЛИШЕНИЕ ПРАВА НА СПРАВЕДЛИВЫЙ СУД </w:t>
      </w:r>
    </w:p>
    <w:p w:rsidR="00000000" w:rsidDel="00000000" w:rsidP="00000000" w:rsidRDefault="00000000" w:rsidRPr="00000000" w14:paraId="0000003F">
      <w:pPr>
        <w:jc w:val="both"/>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а) </w:t>
      </w:r>
      <w:r w:rsidDel="00000000" w:rsidR="00000000" w:rsidRPr="00000000">
        <w:rPr>
          <w:rFonts w:ascii="Times New Roman" w:cs="Times New Roman" w:eastAsia="Times New Roman" w:hAnsi="Times New Roman"/>
          <w:i w:val="1"/>
          <w:sz w:val="28"/>
          <w:szCs w:val="28"/>
          <w:rtl w:val="0"/>
        </w:rPr>
        <w:t xml:space="preserve">Характеристики процедуры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специального производства</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законодательство и практика  Республики Беларусь. </w:t>
      </w: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42424"/>
          <w:sz w:val="28"/>
          <w:szCs w:val="28"/>
          <w:highlight w:val="white"/>
          <w:rtl w:val="0"/>
        </w:rPr>
        <w:t xml:space="preserve">По уголовно-процессуальному законодательству Республики Беларусь, разбирательство уголовного дела допускается в отношении обвиняемого, который находится вне пределов страны и уклоняется от явки в судебное заседание</w:t>
      </w:r>
      <w:r w:rsidDel="00000000" w:rsidR="00000000" w:rsidRPr="00000000">
        <w:rPr>
          <w:rFonts w:ascii="Times New Roman" w:cs="Times New Roman" w:eastAsia="Times New Roman" w:hAnsi="Times New Roman"/>
          <w:color w:val="242424"/>
          <w:sz w:val="28"/>
          <w:szCs w:val="28"/>
          <w:highlight w:val="white"/>
          <w:vertAlign w:val="superscript"/>
        </w:rPr>
        <w:footnoteReference w:customMarkFollows="0" w:id="35"/>
      </w:r>
      <w:r w:rsidDel="00000000" w:rsidR="00000000" w:rsidRPr="00000000">
        <w:rPr>
          <w:rFonts w:ascii="Times New Roman" w:cs="Times New Roman" w:eastAsia="Times New Roman" w:hAnsi="Times New Roman"/>
          <w:color w:val="242424"/>
          <w:sz w:val="28"/>
          <w:szCs w:val="28"/>
          <w:highlight w:val="white"/>
          <w:rtl w:val="0"/>
        </w:rPr>
        <w:t xml:space="preserve">, а также в рамках п</w:t>
      </w:r>
      <w:r w:rsidDel="00000000" w:rsidR="00000000" w:rsidRPr="00000000">
        <w:rPr>
          <w:rFonts w:ascii="Times New Roman" w:cs="Times New Roman" w:eastAsia="Times New Roman" w:hAnsi="Times New Roman"/>
          <w:sz w:val="28"/>
          <w:szCs w:val="28"/>
          <w:rtl w:val="0"/>
        </w:rPr>
        <w:t xml:space="preserve">роцедуры «специального производства»</w:t>
      </w:r>
      <w:r w:rsidDel="00000000" w:rsidR="00000000" w:rsidRPr="00000000">
        <w:rPr>
          <w:rFonts w:ascii="Times New Roman" w:cs="Times New Roman" w:eastAsia="Times New Roman" w:hAnsi="Times New Roman"/>
          <w:sz w:val="28"/>
          <w:szCs w:val="28"/>
          <w:vertAlign w:val="superscript"/>
        </w:rPr>
        <w:footnoteReference w:customMarkFollows="0" w:id="36"/>
      </w:r>
      <w:r w:rsidDel="00000000" w:rsidR="00000000" w:rsidRPr="00000000">
        <w:rPr>
          <w:rFonts w:ascii="Times New Roman" w:cs="Times New Roman" w:eastAsia="Times New Roman" w:hAnsi="Times New Roman"/>
          <w:sz w:val="28"/>
          <w:szCs w:val="28"/>
          <w:rtl w:val="0"/>
        </w:rPr>
        <w:t xml:space="preserve">, введенного действующей политикой государства в июле 2022 года. Данная процедура позволяет привлекать к уголовной ответственности граждан, находящихся за пределами Беларуси и применяется именно в рамках дел исключительно политического характера в нарушение принципа недискриминации.</w:t>
      </w:r>
      <w:r w:rsidDel="00000000" w:rsidR="00000000" w:rsidRPr="00000000">
        <w:rPr>
          <w:rFonts w:ascii="Times New Roman" w:cs="Times New Roman" w:eastAsia="Times New Roman" w:hAnsi="Times New Roman"/>
          <w:sz w:val="28"/>
          <w:szCs w:val="28"/>
          <w:vertAlign w:val="superscript"/>
        </w:rPr>
        <w:footnoteReference w:customMarkFollows="0" w:id="37"/>
      </w:r>
      <w:r w:rsidDel="00000000" w:rsidR="00000000" w:rsidRPr="00000000">
        <w:rPr>
          <w:rtl w:val="0"/>
        </w:rPr>
      </w:r>
    </w:p>
    <w:p w:rsidR="00000000" w:rsidDel="00000000" w:rsidP="00000000" w:rsidRDefault="00000000" w:rsidRPr="00000000" w14:paraId="00000043">
      <w:pPr>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«Специальное производство» </w:t>
      </w:r>
      <w:r w:rsidDel="00000000" w:rsidR="00000000" w:rsidRPr="00000000">
        <w:rPr>
          <w:rFonts w:ascii="Times New Roman" w:cs="Times New Roman" w:eastAsia="Times New Roman" w:hAnsi="Times New Roman"/>
          <w:sz w:val="28"/>
          <w:szCs w:val="28"/>
          <w:rtl w:val="0"/>
        </w:rPr>
        <w:t xml:space="preserve">проводится на основании постановления следователя с согласия прокурора либо на основании постановления прокурора </w:t>
      </w:r>
      <w:r w:rsidDel="00000000" w:rsidR="00000000" w:rsidRPr="00000000">
        <w:rPr>
          <w:rFonts w:ascii="Times New Roman" w:cs="Times New Roman" w:eastAsia="Times New Roman" w:hAnsi="Times New Roman"/>
          <w:sz w:val="28"/>
          <w:szCs w:val="28"/>
          <w:rtl w:val="0"/>
        </w:rPr>
        <w:t xml:space="preserve">по уголовным делам, в которых  </w:t>
      </w:r>
      <w:r w:rsidDel="00000000" w:rsidR="00000000" w:rsidRPr="00000000">
        <w:rPr>
          <w:rFonts w:ascii="Times New Roman" w:cs="Times New Roman" w:eastAsia="Times New Roman" w:hAnsi="Times New Roman"/>
          <w:sz w:val="28"/>
          <w:szCs w:val="28"/>
          <w:rtl w:val="0"/>
        </w:rPr>
        <w:t xml:space="preserve">гражданин Беларуси обвиняется в совершении из следующих групп преступлений</w:t>
      </w:r>
      <w:r w:rsidDel="00000000" w:rsidR="00000000" w:rsidRPr="00000000">
        <w:rPr>
          <w:rFonts w:ascii="Times New Roman" w:cs="Times New Roman" w:eastAsia="Times New Roman" w:hAnsi="Times New Roman"/>
          <w:sz w:val="28"/>
          <w:szCs w:val="28"/>
          <w:vertAlign w:val="superscript"/>
        </w:rPr>
        <w:footnoteReference w:customMarkFollows="0" w:id="38"/>
      </w:r>
      <w:r w:rsidDel="00000000" w:rsidR="00000000" w:rsidRPr="00000000">
        <w:rPr>
          <w:rFonts w:ascii="Times New Roman" w:cs="Times New Roman" w:eastAsia="Times New Roman" w:hAnsi="Times New Roman"/>
          <w:sz w:val="28"/>
          <w:szCs w:val="28"/>
          <w:rtl w:val="0"/>
        </w:rPr>
        <w:t xml:space="preserve">: преступления против мира, безопасности человечества и военные преступления; имеющие отношение к терроризму; против государства (кроме экстремистской деятельности).  </w:t>
      </w:r>
    </w:p>
    <w:p w:rsidR="00000000" w:rsidDel="00000000" w:rsidP="00000000" w:rsidRDefault="00000000" w:rsidRPr="00000000" w14:paraId="00000045">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Общим условием для начала «</w:t>
      </w:r>
      <w:r w:rsidDel="00000000" w:rsidR="00000000" w:rsidRPr="00000000">
        <w:rPr>
          <w:rFonts w:ascii="Times New Roman" w:cs="Times New Roman" w:eastAsia="Times New Roman" w:hAnsi="Times New Roman"/>
          <w:sz w:val="28"/>
          <w:szCs w:val="28"/>
          <w:rtl w:val="0"/>
        </w:rPr>
        <w:t xml:space="preserve">специального</w:t>
      </w:r>
      <w:r w:rsidDel="00000000" w:rsidR="00000000" w:rsidRPr="00000000">
        <w:rPr>
          <w:rFonts w:ascii="Times New Roman" w:cs="Times New Roman" w:eastAsia="Times New Roman" w:hAnsi="Times New Roman"/>
          <w:sz w:val="28"/>
          <w:szCs w:val="28"/>
          <w:rtl w:val="0"/>
        </w:rPr>
        <w:t xml:space="preserve"> производства» </w:t>
      </w:r>
      <w:r w:rsidDel="00000000" w:rsidR="00000000" w:rsidRPr="00000000">
        <w:rPr>
          <w:rFonts w:ascii="Times New Roman" w:cs="Times New Roman" w:eastAsia="Times New Roman" w:hAnsi="Times New Roman"/>
          <w:sz w:val="28"/>
          <w:szCs w:val="28"/>
          <w:rtl w:val="0"/>
        </w:rPr>
        <w:t xml:space="preserve">является</w:t>
      </w:r>
      <w:r w:rsidDel="00000000" w:rsidR="00000000" w:rsidRPr="00000000">
        <w:rPr>
          <w:rFonts w:ascii="Times New Roman" w:cs="Times New Roman" w:eastAsia="Times New Roman" w:hAnsi="Times New Roman"/>
          <w:sz w:val="28"/>
          <w:szCs w:val="28"/>
          <w:rtl w:val="0"/>
        </w:rPr>
        <w:t xml:space="preserve"> получение отказа в экстрадиции данного лица либо неполучение в течение 6 месяцев ответа на запрос об экстрадиции.  Однако,  по постановлению Генерального прокурора (председателя Следственного комитета или председателя КГБ и согласия Генерального прокурора) специальное производство может применяться и в других случаях. </w:t>
      </w:r>
    </w:p>
    <w:p w:rsidR="00000000" w:rsidDel="00000000" w:rsidP="00000000" w:rsidRDefault="00000000" w:rsidRPr="00000000" w14:paraId="00000047">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перечень преступлений, по обвинению в которых может быть начато специальное производство,  не является исчерпывающим, а отказ в экстрадиции либо отсутствие ответа на запрос о выдаче  не имеют </w:t>
      </w:r>
      <w:r w:rsidDel="00000000" w:rsidR="00000000" w:rsidRPr="00000000">
        <w:rPr>
          <w:rFonts w:ascii="Times New Roman" w:cs="Times New Roman" w:eastAsia="Times New Roman" w:hAnsi="Times New Roman"/>
          <w:sz w:val="28"/>
          <w:szCs w:val="28"/>
          <w:rtl w:val="0"/>
        </w:rPr>
        <w:t xml:space="preserve">определяющего</w:t>
      </w:r>
      <w:r w:rsidDel="00000000" w:rsidR="00000000" w:rsidRPr="00000000">
        <w:rPr>
          <w:rFonts w:ascii="Times New Roman" w:cs="Times New Roman" w:eastAsia="Times New Roman" w:hAnsi="Times New Roman"/>
          <w:sz w:val="28"/>
          <w:szCs w:val="28"/>
          <w:rtl w:val="0"/>
        </w:rPr>
        <w:t xml:space="preserve"> значения.  </w:t>
      </w:r>
    </w:p>
    <w:p w:rsidR="00000000" w:rsidDel="00000000" w:rsidP="00000000" w:rsidRDefault="00000000" w:rsidRPr="00000000" w14:paraId="00000049">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Постановление о проведении специального производства предоставляется следователем прокурору не позднее 15 суток до окончания срока предварительного следствия</w:t>
      </w:r>
      <w:r w:rsidDel="00000000" w:rsidR="00000000" w:rsidRPr="00000000">
        <w:rPr>
          <w:rFonts w:ascii="Times New Roman" w:cs="Times New Roman" w:eastAsia="Times New Roman" w:hAnsi="Times New Roman"/>
          <w:sz w:val="28"/>
          <w:szCs w:val="28"/>
          <w:vertAlign w:val="superscript"/>
        </w:rPr>
        <w:footnoteReference w:customMarkFollows="0" w:id="39"/>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Соответственно</w:t>
      </w:r>
      <w:r w:rsidDel="00000000" w:rsidR="00000000" w:rsidRPr="00000000">
        <w:rPr>
          <w:rFonts w:ascii="Times New Roman" w:cs="Times New Roman" w:eastAsia="Times New Roman" w:hAnsi="Times New Roman"/>
          <w:sz w:val="28"/>
          <w:szCs w:val="28"/>
          <w:rtl w:val="0"/>
        </w:rPr>
        <w:t xml:space="preserve">, предполагается, что к моменту принятия этого решения предварительное </w:t>
      </w:r>
      <w:r w:rsidDel="00000000" w:rsidR="00000000" w:rsidRPr="00000000">
        <w:rPr>
          <w:rFonts w:ascii="Times New Roman" w:cs="Times New Roman" w:eastAsia="Times New Roman" w:hAnsi="Times New Roman"/>
          <w:sz w:val="28"/>
          <w:szCs w:val="28"/>
          <w:rtl w:val="0"/>
        </w:rPr>
        <w:t xml:space="preserve">следствие проведено </w:t>
      </w:r>
      <w:r w:rsidDel="00000000" w:rsidR="00000000" w:rsidRPr="00000000">
        <w:rPr>
          <w:rFonts w:ascii="Times New Roman" w:cs="Times New Roman" w:eastAsia="Times New Roman" w:hAnsi="Times New Roman"/>
          <w:sz w:val="28"/>
          <w:szCs w:val="28"/>
          <w:rtl w:val="0"/>
        </w:rPr>
        <w:t xml:space="preserve">практически в полном объеме в отсутствие обвиняемого.  </w:t>
      </w:r>
    </w:p>
    <w:p w:rsidR="00000000" w:rsidDel="00000000" w:rsidP="00000000" w:rsidRDefault="00000000" w:rsidRPr="00000000" w14:paraId="0000004B">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ind w:left="0" w:firstLine="0"/>
        <w:jc w:val="both"/>
        <w:rPr>
          <w:rFonts w:ascii="Times New Roman" w:cs="Times New Roman" w:eastAsia="Times New Roman" w:hAnsi="Times New Roman"/>
          <w:color w:val="242424"/>
          <w:sz w:val="28"/>
          <w:szCs w:val="28"/>
        </w:rPr>
      </w:pPr>
      <w:r w:rsidDel="00000000" w:rsidR="00000000" w:rsidRPr="00000000">
        <w:rPr>
          <w:rFonts w:ascii="Times New Roman" w:cs="Times New Roman" w:eastAsia="Times New Roman" w:hAnsi="Times New Roman"/>
          <w:sz w:val="28"/>
          <w:szCs w:val="28"/>
          <w:rtl w:val="0"/>
        </w:rPr>
        <w:t xml:space="preserve">С момента вынесения постановления о проведении специального производства (его согласования прокурором) в процессе обязательно должен участвовать защитник обвиняемого. Как правило практически никогда в такой ситуации защитника по выбору (с которым заключен договор) нет, поэтому следователем назначается дежурный адвокат. Только защитнику направляются </w:t>
      </w:r>
      <w:r w:rsidDel="00000000" w:rsidR="00000000" w:rsidRPr="00000000">
        <w:rPr>
          <w:rFonts w:ascii="Times New Roman" w:cs="Times New Roman" w:eastAsia="Times New Roman" w:hAnsi="Times New Roman"/>
          <w:sz w:val="28"/>
          <w:szCs w:val="28"/>
          <w:rtl w:val="0"/>
        </w:rPr>
        <w:t xml:space="preserve">все уведомления и копии процессуальных решений в отношении обвиняемого, какая-либо связь органа, ведущего уголовный процесс, с самим обвиняемым не предусмотрена. Право на ознакомление с документами (материалами уголовного дела, заключениями экспертов и так далее) также переходит к защитнику в полном объеме. </w:t>
      </w:r>
      <w:r w:rsidDel="00000000" w:rsidR="00000000" w:rsidRPr="00000000">
        <w:rPr>
          <w:rtl w:val="0"/>
        </w:rPr>
      </w:r>
    </w:p>
    <w:p w:rsidR="00000000" w:rsidDel="00000000" w:rsidP="00000000" w:rsidRDefault="00000000" w:rsidRPr="00000000" w14:paraId="0000004D">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Размещение информации </w:t>
      </w:r>
      <w:r w:rsidDel="00000000" w:rsidR="00000000" w:rsidRPr="00000000">
        <w:rPr>
          <w:rFonts w:ascii="Times New Roman" w:cs="Times New Roman" w:eastAsia="Times New Roman" w:hAnsi="Times New Roman"/>
          <w:sz w:val="28"/>
          <w:szCs w:val="28"/>
          <w:rtl w:val="0"/>
        </w:rPr>
        <w:t xml:space="preserve">о начале специального производства, о назначении судебного заседания, о результатах рассмотрения дела судом </w:t>
      </w:r>
      <w:r w:rsidDel="00000000" w:rsidR="00000000" w:rsidRPr="00000000">
        <w:rPr>
          <w:rFonts w:ascii="Times New Roman" w:cs="Times New Roman" w:eastAsia="Times New Roman" w:hAnsi="Times New Roman"/>
          <w:sz w:val="28"/>
          <w:szCs w:val="28"/>
          <w:rtl w:val="0"/>
        </w:rPr>
        <w:t xml:space="preserve">на официальном сайте органа, ведущего уголовный процесс,  считается  надлежащим порядком уведомления обвиняемого.  В случае выдачи иностранным государством обвиняемого или его личной явки, дело рассматривается в общем порядке. </w:t>
      </w:r>
    </w:p>
    <w:p w:rsidR="00000000" w:rsidDel="00000000" w:rsidP="00000000" w:rsidRDefault="00000000" w:rsidRPr="00000000" w14:paraId="0000004F">
      <w:pPr>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настоящее время в Беларуси все  дела в рамках процедуры «специального производства» рассматривались в закрытом судебном заседании и закончились обвинительными приговорами. </w:t>
      </w:r>
    </w:p>
    <w:p w:rsidR="00000000" w:rsidDel="00000000" w:rsidP="00000000" w:rsidRDefault="00000000" w:rsidRPr="00000000" w14:paraId="00000051">
      <w:pPr>
        <w:spacing w:before="240" w:lineRule="auto"/>
        <w:ind w:left="0"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Ограничение доступа к правосудию путем  ограничения доступа к адвокату</w:t>
      </w:r>
    </w:p>
    <w:p w:rsidR="00000000" w:rsidDel="00000000" w:rsidP="00000000" w:rsidRDefault="00000000" w:rsidRPr="00000000" w14:paraId="00000052">
      <w:pPr>
        <w:ind w:left="720" w:firstLine="0"/>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 соответствии со ст. 62 Конституции Беларуси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При этом осуществлять профессиональную защиту прав и законных интересов физических и юридических лиц по уголовным, гражданским делам и делам об административных правонарушениях в следственных и судебных органах вправе только адвокаты</w:t>
      </w:r>
      <w:r w:rsidDel="00000000" w:rsidR="00000000" w:rsidRPr="00000000">
        <w:rPr>
          <w:rFonts w:ascii="Times New Roman" w:cs="Times New Roman" w:eastAsia="Times New Roman" w:hAnsi="Times New Roman"/>
          <w:sz w:val="28"/>
          <w:szCs w:val="28"/>
          <w:highlight w:val="white"/>
          <w:vertAlign w:val="superscript"/>
        </w:rPr>
        <w:footnoteReference w:customMarkFollows="0" w:id="40"/>
      </w:r>
      <w:r w:rsidDel="00000000" w:rsidR="00000000" w:rsidRPr="00000000">
        <w:rPr>
          <w:rFonts w:ascii="Times New Roman" w:cs="Times New Roman" w:eastAsia="Times New Roman" w:hAnsi="Times New Roman"/>
          <w:sz w:val="28"/>
          <w:szCs w:val="28"/>
          <w:highlight w:val="white"/>
          <w:rtl w:val="0"/>
        </w:rPr>
        <w:t xml:space="preserve"> на возмездной основе на основании договора</w:t>
      </w:r>
      <w:r w:rsidDel="00000000" w:rsidR="00000000" w:rsidRPr="00000000">
        <w:rPr>
          <w:rFonts w:ascii="Times New Roman" w:cs="Times New Roman" w:eastAsia="Times New Roman" w:hAnsi="Times New Roman"/>
          <w:sz w:val="28"/>
          <w:szCs w:val="28"/>
          <w:highlight w:val="white"/>
          <w:vertAlign w:val="superscript"/>
        </w:rPr>
        <w:footnoteReference w:customMarkFollows="0" w:id="41"/>
      </w:r>
      <w:r w:rsidDel="00000000" w:rsidR="00000000" w:rsidRPr="00000000">
        <w:rPr>
          <w:rFonts w:ascii="Times New Roman" w:cs="Times New Roman" w:eastAsia="Times New Roman" w:hAnsi="Times New Roman"/>
          <w:sz w:val="28"/>
          <w:szCs w:val="28"/>
          <w:highlight w:val="white"/>
          <w:rtl w:val="0"/>
        </w:rPr>
        <w:t xml:space="preserve"> с некоторыми исключениями из общего правила. В рамках уголовного процесса обвиняемый может обратиться к помощи непрофессионального защитника только в судебных стадиях, при этом его защиту могут осуществлять лишь близкие родственники</w:t>
      </w:r>
      <w:r w:rsidDel="00000000" w:rsidR="00000000" w:rsidRPr="00000000">
        <w:rPr>
          <w:rFonts w:ascii="Times New Roman" w:cs="Times New Roman" w:eastAsia="Times New Roman" w:hAnsi="Times New Roman"/>
          <w:sz w:val="28"/>
          <w:szCs w:val="28"/>
          <w:highlight w:val="white"/>
          <w:vertAlign w:val="superscript"/>
        </w:rPr>
        <w:footnoteReference w:customMarkFollows="0" w:id="42"/>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054">
      <w:pPr>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Хотя законом и предусмотрен выбор адвоката по своему усмотрению, в настоящих условиях реализация данного права имеет ряд препятствий. Первое, отсутствие возможности предоставления правовой помощи бесплатно (pro bono). Второе, в результате исследуемых событий 2020 года по ряду причин произошло упразднение прогрессивной части адвокатского сообщества с активной правозащитной позицией (адвокаты либо были принудительно исключены, либо ушли из-за давления и создания условий, препятствующих их деятельности</w:t>
      </w:r>
      <w:r w:rsidDel="00000000" w:rsidR="00000000" w:rsidRPr="00000000">
        <w:rPr>
          <w:rFonts w:ascii="Times New Roman" w:cs="Times New Roman" w:eastAsia="Times New Roman" w:hAnsi="Times New Roman"/>
          <w:sz w:val="28"/>
          <w:szCs w:val="28"/>
          <w:highlight w:val="white"/>
          <w:vertAlign w:val="superscript"/>
        </w:rPr>
        <w:footnoteReference w:customMarkFollows="0" w:id="43"/>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В процедуры допуска к профессии адвоката происходит вмешательство по различным основаниям, но прежде всего на почве политических убеждений в нарушение принципа недискриминации</w:t>
      </w:r>
      <w:r w:rsidDel="00000000" w:rsidR="00000000" w:rsidRPr="00000000">
        <w:rPr>
          <w:rFonts w:ascii="Times New Roman" w:cs="Times New Roman" w:eastAsia="Times New Roman" w:hAnsi="Times New Roman"/>
          <w:sz w:val="28"/>
          <w:szCs w:val="28"/>
          <w:vertAlign w:val="superscript"/>
        </w:rPr>
        <w:footnoteReference w:customMarkFollows="0" w:id="44"/>
      </w:r>
      <w:r w:rsidDel="00000000" w:rsidR="00000000" w:rsidRPr="00000000">
        <w:rPr>
          <w:rFonts w:ascii="Times New Roman" w:cs="Times New Roman" w:eastAsia="Times New Roman" w:hAnsi="Times New Roman"/>
          <w:sz w:val="28"/>
          <w:szCs w:val="28"/>
          <w:rtl w:val="0"/>
        </w:rPr>
        <w:t xml:space="preserve">. Эти действия напрямую подрывают независимость правосудия и препятствуют свободному осуществлению адвокатами своих профессиональных функций. Третье, адвокатское сообщество, представленное в настоящем составе, отказывается участвовать в политических делах из-за страха наказания и репрессий, что </w:t>
      </w:r>
      <w:r w:rsidDel="00000000" w:rsidR="00000000" w:rsidRPr="00000000">
        <w:rPr>
          <w:rFonts w:ascii="Times New Roman" w:cs="Times New Roman" w:eastAsia="Times New Roman" w:hAnsi="Times New Roman"/>
          <w:i w:val="1"/>
          <w:sz w:val="28"/>
          <w:szCs w:val="28"/>
          <w:rtl w:val="0"/>
        </w:rPr>
        <w:t xml:space="preserve">оказывает серьезное сковывающее воздействие на адвокатов и фактически лишает жертв нарушений прав человека права на справедливое разбирательство и доступ к правосудию</w:t>
      </w:r>
      <w:r w:rsidDel="00000000" w:rsidR="00000000" w:rsidRPr="00000000">
        <w:rPr>
          <w:rFonts w:ascii="Times New Roman" w:cs="Times New Roman" w:eastAsia="Times New Roman" w:hAnsi="Times New Roman"/>
          <w:sz w:val="28"/>
          <w:szCs w:val="28"/>
          <w:vertAlign w:val="superscript"/>
        </w:rPr>
        <w:footnoteReference w:customMarkFollows="0" w:id="45"/>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Четвертое, дела по обвинению политзаключенных часто рассматриваются в закрытых судебных процессах и/или в рамках процедуры «специального производства», что на практике затрудняет доступ к адвокату .  </w:t>
      </w:r>
    </w:p>
    <w:p w:rsidR="00000000" w:rsidDel="00000000" w:rsidP="00000000" w:rsidRDefault="00000000" w:rsidRPr="00000000" w14:paraId="00000056">
      <w:pPr>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Перечисленные ограничения разрушающим  образом влияют на право на защиту обвиняемых по уголовным делам в рамках «специального производства». </w:t>
      </w:r>
    </w:p>
    <w:p w:rsidR="00000000" w:rsidDel="00000000" w:rsidP="00000000" w:rsidRDefault="00000000" w:rsidRPr="00000000" w14:paraId="00000058">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9">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условиях сокращения адвокатского корпуса и давления на адвокатов, их зависимости от Министерства юстиции, такие обвиняемые лишены возможности выбирать защитника, поскольку адвокаты оказываются уязвимыми и вынуждены отказываться заключать договор на участие в таких процессах. Следовательно, лицом, ведущим уголовный процесс назначается адвокат через коллегию адвокатов, как и во всех прочих случаях обязательного участия. </w:t>
      </w:r>
    </w:p>
    <w:p w:rsidR="00000000" w:rsidDel="00000000" w:rsidP="00000000" w:rsidRDefault="00000000" w:rsidRPr="00000000" w14:paraId="0000005A">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Адвокаты по назначению, которые работают в обстановке угроз и вмешательства в их профессиональную деятельность, не только не пытаются каким-то образом выйти на контакт со своими подзащитными, но и всячески избегают контактов с ними. </w:t>
      </w:r>
    </w:p>
    <w:p w:rsidR="00000000" w:rsidDel="00000000" w:rsidP="00000000" w:rsidRDefault="00000000" w:rsidRPr="00000000" w14:paraId="0000005C">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в Беларуси принята повсеместная практика отобрания у адвокатов подписок о неразглашении данных предварительного расследования и закрытого судебного заседания. По делам «специального производства» такие подписки отбираются у защитника  во всех случаях. В результате, адвокатам запрещено сообщать такие данные (круг которых законодательством не определен) кому бы то ни было под угрозой уголовной ответственности, поэтому они боятся сообщить своим подзащитным любые сведения из дела, включая содержание обвинения и доказательств . </w:t>
      </w:r>
    </w:p>
    <w:p w:rsidR="00000000" w:rsidDel="00000000" w:rsidP="00000000" w:rsidRDefault="00000000" w:rsidRPr="00000000" w14:paraId="0000005E">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обвиняемые по делам, рассматриваемым в рамках «специального производства», лишены возможности реализовать свои права, гарантированные пунктом 3 (b) статьи 14 Пакта: сноситься с защитником, иметь с ним конфиденциальные беседы, обсуждать позицию,  давать ему инструкции относительно ведения дела, подготовить свою защиту</w:t>
      </w:r>
      <w:r w:rsidDel="00000000" w:rsidR="00000000" w:rsidRPr="00000000">
        <w:rPr>
          <w:rFonts w:ascii="Times New Roman" w:cs="Times New Roman" w:eastAsia="Times New Roman" w:hAnsi="Times New Roman"/>
          <w:sz w:val="28"/>
          <w:szCs w:val="28"/>
          <w:vertAlign w:val="superscript"/>
        </w:rPr>
        <w:footnoteReference w:customMarkFollows="0" w:id="46"/>
      </w:r>
      <w:r w:rsidDel="00000000" w:rsidR="00000000" w:rsidRPr="00000000">
        <w:rPr>
          <w:rFonts w:ascii="Times New Roman" w:cs="Times New Roman" w:eastAsia="Times New Roman" w:hAnsi="Times New Roman"/>
          <w:sz w:val="28"/>
          <w:szCs w:val="28"/>
          <w:rtl w:val="0"/>
        </w:rPr>
        <w:t xml:space="preserve">. Защитник в таких условиях не представляет своего подзащитного эффективно, что  несовместимо с интересами правосудия</w:t>
      </w:r>
      <w:r w:rsidDel="00000000" w:rsidR="00000000" w:rsidRPr="00000000">
        <w:rPr>
          <w:rFonts w:ascii="Times New Roman" w:cs="Times New Roman" w:eastAsia="Times New Roman" w:hAnsi="Times New Roman"/>
          <w:sz w:val="28"/>
          <w:szCs w:val="28"/>
          <w:vertAlign w:val="superscript"/>
        </w:rPr>
        <w:footnoteReference w:customMarkFollows="0" w:id="47"/>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 следовательно</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если данный  факт стал известен, это налагает на суд определенные позитивные обязательства принять соответствующие  меры по восстановлению права, а также предполагает ответственность государства, если такие мер не приняты.</w:t>
      </w:r>
    </w:p>
    <w:p w:rsidR="00000000" w:rsidDel="00000000" w:rsidP="00000000" w:rsidRDefault="00000000" w:rsidRPr="00000000" w14:paraId="00000060">
      <w:pPr>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ind w:left="0" w:firstLine="0"/>
        <w:jc w:val="both"/>
        <w:rPr>
          <w:color w:val="333333"/>
          <w:sz w:val="20"/>
          <w:szCs w:val="20"/>
          <w:highlight w:val="white"/>
        </w:rPr>
      </w:pPr>
      <w:r w:rsidDel="00000000" w:rsidR="00000000" w:rsidRPr="00000000">
        <w:rPr>
          <w:rFonts w:ascii="Times New Roman" w:cs="Times New Roman" w:eastAsia="Times New Roman" w:hAnsi="Times New Roman"/>
          <w:sz w:val="28"/>
          <w:szCs w:val="28"/>
          <w:rtl w:val="0"/>
        </w:rPr>
        <w:t xml:space="preserve">Поскольку процедура «специального производства» инициируется в момент, когда предварительное следствие практически закончено, и в этой процедуре не предусмотрен механизм ознакомления обвиняемого с обвинением и материалами дела, а на практике суды отказываются направить обвиняемому обвинение и приговор даже при наличии соответствующего заявления от обвиняемого, последний полностью лишен гарантий  быть </w:t>
      </w:r>
      <w:r w:rsidDel="00000000" w:rsidR="00000000" w:rsidRPr="00000000">
        <w:rPr>
          <w:rFonts w:ascii="Times New Roman" w:cs="Times New Roman" w:eastAsia="Times New Roman" w:hAnsi="Times New Roman"/>
          <w:color w:val="333333"/>
          <w:sz w:val="28"/>
          <w:szCs w:val="28"/>
          <w:highlight w:val="white"/>
          <w:rtl w:val="0"/>
        </w:rPr>
        <w:t xml:space="preserve">уведомленным в срочном порядке  о характере и основании предъявляемого ему уголовного обвинения, возможности </w:t>
      </w:r>
      <w:r w:rsidDel="00000000" w:rsidR="00000000" w:rsidRPr="00000000">
        <w:rPr>
          <w:rFonts w:ascii="Times New Roman" w:cs="Times New Roman" w:eastAsia="Times New Roman" w:hAnsi="Times New Roman"/>
          <w:sz w:val="28"/>
          <w:szCs w:val="28"/>
          <w:rtl w:val="0"/>
        </w:rPr>
        <w:t xml:space="preserve">адекватно опровергнуть показания лиц, свидетельствующих против него, на равенство состязательных возможностей и права эффективно обжаловать приговор (пп. 1, 3  (а)(d), 5 ст. 14 Пакта).</w:t>
      </w:r>
      <w:r w:rsidDel="00000000" w:rsidR="00000000" w:rsidRPr="00000000">
        <w:rPr>
          <w:rtl w:val="0"/>
        </w:rPr>
      </w:r>
    </w:p>
    <w:p w:rsidR="00000000" w:rsidDel="00000000" w:rsidP="00000000" w:rsidRDefault="00000000" w:rsidRPr="00000000" w14:paraId="00000062">
      <w:pPr>
        <w:ind w:left="0" w:firstLine="0"/>
        <w:jc w:val="both"/>
        <w:rPr>
          <w:color w:val="333333"/>
          <w:sz w:val="20"/>
          <w:szCs w:val="20"/>
          <w:highlight w:val="white"/>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 Рассмотрение дела в отсутствие подсудимого</w:t>
      </w:r>
    </w:p>
    <w:p w:rsidR="00000000" w:rsidDel="00000000" w:rsidP="00000000" w:rsidRDefault="00000000" w:rsidRPr="00000000" w14:paraId="00000064">
      <w:pPr>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Реализация прав и эффективное участие в правосудии, гарантированные Пактом, возможны при условии физического присутствия лица в процессе. Хотя международное право не запрещает рассмотрение дела в суде в отсутствии обвиняемого в интересах надлежащего отправления правосудия, такое допущение не означает лишение человека базовых гарантий и обязывает государство предпринимать особые меры по обеспечению этих гарантий.</w:t>
      </w:r>
    </w:p>
    <w:p w:rsidR="00000000" w:rsidDel="00000000" w:rsidP="00000000" w:rsidRDefault="00000000" w:rsidRPr="00000000" w14:paraId="00000066">
      <w:pPr>
        <w:ind w:left="720" w:firstLine="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33333"/>
          <w:sz w:val="28"/>
          <w:szCs w:val="28"/>
          <w:rtl w:val="0"/>
        </w:rPr>
        <w:t xml:space="preserve">В соответствии с толкованием КПЧ основанием для судебного разбирательства в отсутствие обвиняемого являются условия, </w:t>
      </w:r>
      <w:r w:rsidDel="00000000" w:rsidR="00000000" w:rsidRPr="00000000">
        <w:rPr>
          <w:rFonts w:ascii="Times New Roman" w:cs="Times New Roman" w:eastAsia="Times New Roman" w:hAnsi="Times New Roman"/>
          <w:sz w:val="28"/>
          <w:szCs w:val="28"/>
          <w:rtl w:val="0"/>
        </w:rPr>
        <w:t xml:space="preserve">при которых подобные судебные разбирательства совместимы с пунктом 3 (d) статьи 14:</w:t>
      </w:r>
    </w:p>
    <w:p w:rsidR="00000000" w:rsidDel="00000000" w:rsidP="00000000" w:rsidRDefault="00000000" w:rsidRPr="00000000" w14:paraId="00000068">
      <w:pPr>
        <w:numPr>
          <w:ilvl w:val="0"/>
          <w:numId w:val="2"/>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Наличие интереса надлежащего отправления правосудия, например в тех случаях, когда обвиняемые, «хотя и уведомлены о судебном разбирательстве достаточно заблаговременно, отказываются осуществлять свое право быть судимыми в их присутствии»</w:t>
      </w:r>
      <w:r w:rsidDel="00000000" w:rsidR="00000000" w:rsidRPr="00000000">
        <w:rPr>
          <w:rFonts w:ascii="Times New Roman" w:cs="Times New Roman" w:eastAsia="Times New Roman" w:hAnsi="Times New Roman"/>
          <w:sz w:val="28"/>
          <w:szCs w:val="28"/>
          <w:vertAlign w:val="superscript"/>
        </w:rPr>
        <w:footnoteReference w:customMarkFollows="0" w:id="48"/>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69">
      <w:pPr>
        <w:numPr>
          <w:ilvl w:val="0"/>
          <w:numId w:val="2"/>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Государство должно предпринять </w:t>
      </w:r>
      <w:r w:rsidDel="00000000" w:rsidR="00000000" w:rsidRPr="00000000">
        <w:rPr>
          <w:rFonts w:ascii="Times New Roman" w:cs="Times New Roman" w:eastAsia="Times New Roman" w:hAnsi="Times New Roman"/>
          <w:sz w:val="28"/>
          <w:szCs w:val="28"/>
          <w:rtl w:val="0"/>
        </w:rPr>
        <w:t xml:space="preserve">все возможные меры </w:t>
      </w:r>
      <w:r w:rsidDel="00000000" w:rsidR="00000000" w:rsidRPr="00000000">
        <w:rPr>
          <w:rFonts w:ascii="Times New Roman" w:cs="Times New Roman" w:eastAsia="Times New Roman" w:hAnsi="Times New Roman"/>
          <w:sz w:val="28"/>
          <w:szCs w:val="28"/>
          <w:rtl w:val="0"/>
        </w:rPr>
        <w:t xml:space="preserve">по своевременному вызову обвиняемых в суд и заблаговременному их информированию относительно даты и места суда</w:t>
      </w:r>
      <w:r w:rsidDel="00000000" w:rsidR="00000000" w:rsidRPr="00000000">
        <w:rPr>
          <w:rFonts w:ascii="Times New Roman" w:cs="Times New Roman" w:eastAsia="Times New Roman" w:hAnsi="Times New Roman"/>
          <w:sz w:val="28"/>
          <w:szCs w:val="28"/>
          <w:vertAlign w:val="superscript"/>
        </w:rPr>
        <w:footnoteReference w:customMarkFollows="0" w:id="49"/>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A">
      <w:pPr>
        <w:numPr>
          <w:ilvl w:val="0"/>
          <w:numId w:val="2"/>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Осужденному в заочном производстве должна быть предоставлена гарантия восстановления прав через инициацию повторной процедуры (дело Али Малеки, 1999).</w:t>
      </w:r>
    </w:p>
    <w:p w:rsidR="00000000" w:rsidDel="00000000" w:rsidP="00000000" w:rsidRDefault="00000000" w:rsidRPr="00000000" w14:paraId="0000006B">
      <w:pPr>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ЕСПЧ артикулирует еще одно условие – законный интерес лица обеспечивается равнозначными по значимости гарантиями права на справедливое судебное разбирательство (</w:t>
      </w:r>
      <w:r w:rsidDel="00000000" w:rsidR="00000000" w:rsidRPr="00000000">
        <w:rPr>
          <w:rFonts w:ascii="Calibri" w:cs="Calibri" w:eastAsia="Calibri" w:hAnsi="Calibri"/>
          <w:sz w:val="28"/>
          <w:szCs w:val="28"/>
          <w:rtl w:val="0"/>
        </w:rPr>
        <w:t xml:space="preserve">﻿</w:t>
      </w:r>
      <w:r w:rsidDel="00000000" w:rsidR="00000000" w:rsidRPr="00000000">
        <w:rPr>
          <w:rFonts w:ascii="Times New Roman" w:cs="Times New Roman" w:eastAsia="Times New Roman" w:hAnsi="Times New Roman"/>
          <w:sz w:val="28"/>
          <w:szCs w:val="28"/>
          <w:rtl w:val="0"/>
        </w:rPr>
        <w:t xml:space="preserve">Poitrimol v. France: постановление ЕСПЧ от 1993 г. Жалоба № 14032/88).</w:t>
      </w:r>
    </w:p>
    <w:p w:rsidR="00000000" w:rsidDel="00000000" w:rsidP="00000000" w:rsidRDefault="00000000" w:rsidRPr="00000000" w14:paraId="0000006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Процедура «специального производства» в Республике Беларусь, при которой судебное разбирательство проводится в отсутствие обвиняемого,  несовместима с указанными стандартами поскольку: </w:t>
      </w:r>
    </w:p>
    <w:p w:rsidR="00000000" w:rsidDel="00000000" w:rsidP="00000000" w:rsidRDefault="00000000" w:rsidRPr="00000000" w14:paraId="0000006F">
      <w:pPr>
        <w:numPr>
          <w:ilvl w:val="0"/>
          <w:numId w:val="3"/>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Не соответствует интересам правосудия. Привлечение к уголовной ответственности лиц в целях преследования за осуществления ими своих фундаментальных прав человека - на свободу выражения мнения, на свободу мирных собраний, на свободу ассоциации, на право участвовать в государственных делах, а также за правозащитную деятельность,  что является реализацией общей политики государства, направленной на подавление инакомыслия или криминализацию правозащитной деятельности (разделы II, III настоящего заключения),  само по себе не совместимо с интересами правосудия. По указанной причине процедура объявления таких лиц в розыск не соответствует международным стандартам правосудия, что подтверждается тем, что, как правило, правовые государства, в которых находятся эти люди, получив запрос на их выдачу,  отказывают в экстрадиции;</w:t>
      </w:r>
    </w:p>
    <w:p w:rsidR="00000000" w:rsidDel="00000000" w:rsidP="00000000" w:rsidRDefault="00000000" w:rsidRPr="00000000" w14:paraId="00000070">
      <w:pPr>
        <w:numPr>
          <w:ilvl w:val="0"/>
          <w:numId w:val="3"/>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Обвиняемые в «специальном производстве» не могут считаться лицами, которые отказываются осуществлять свое право быть судимыми в их присутствии, поскольку, на деле, эти люди, в силу </w:t>
      </w:r>
      <w:r w:rsidDel="00000000" w:rsidR="00000000" w:rsidRPr="00000000">
        <w:rPr>
          <w:rFonts w:ascii="Times New Roman" w:cs="Times New Roman" w:eastAsia="Times New Roman" w:hAnsi="Times New Roman"/>
          <w:sz w:val="28"/>
          <w:szCs w:val="28"/>
          <w:rtl w:val="0"/>
        </w:rPr>
        <w:t xml:space="preserve">политики государства </w:t>
      </w:r>
      <w:r w:rsidDel="00000000" w:rsidR="00000000" w:rsidRPr="00000000">
        <w:rPr>
          <w:rFonts w:ascii="Times New Roman" w:cs="Times New Roman" w:eastAsia="Times New Roman" w:hAnsi="Times New Roman"/>
          <w:sz w:val="28"/>
          <w:szCs w:val="28"/>
          <w:rtl w:val="0"/>
        </w:rPr>
        <w:t xml:space="preserve">вынуждены были покинуть страну, не могут свободно </w:t>
      </w:r>
      <w:r w:rsidDel="00000000" w:rsidR="00000000" w:rsidRPr="00000000">
        <w:rPr>
          <w:rFonts w:ascii="Times New Roman" w:cs="Times New Roman" w:eastAsia="Times New Roman" w:hAnsi="Times New Roman"/>
          <w:sz w:val="28"/>
          <w:szCs w:val="28"/>
          <w:rtl w:val="0"/>
        </w:rPr>
        <w:t xml:space="preserve">вернуться</w:t>
      </w:r>
      <w:r w:rsidDel="00000000" w:rsidR="00000000" w:rsidRPr="00000000">
        <w:rPr>
          <w:rFonts w:ascii="Times New Roman" w:cs="Times New Roman" w:eastAsia="Times New Roman" w:hAnsi="Times New Roman"/>
          <w:sz w:val="28"/>
          <w:szCs w:val="28"/>
          <w:rtl w:val="0"/>
        </w:rPr>
        <w:t xml:space="preserve"> в </w:t>
      </w:r>
      <w:r w:rsidDel="00000000" w:rsidR="00000000" w:rsidRPr="00000000">
        <w:rPr>
          <w:rFonts w:ascii="Times New Roman" w:cs="Times New Roman" w:eastAsia="Times New Roman" w:hAnsi="Times New Roman"/>
          <w:sz w:val="28"/>
          <w:szCs w:val="28"/>
          <w:rtl w:val="0"/>
        </w:rPr>
        <w:t xml:space="preserve">страну</w:t>
      </w:r>
      <w:r w:rsidDel="00000000" w:rsidR="00000000" w:rsidRPr="00000000">
        <w:rPr>
          <w:rFonts w:ascii="Times New Roman" w:cs="Times New Roman" w:eastAsia="Times New Roman" w:hAnsi="Times New Roman"/>
          <w:sz w:val="28"/>
          <w:szCs w:val="28"/>
          <w:rtl w:val="0"/>
        </w:rPr>
        <w:t xml:space="preserve"> и, соответственно, не могут реализовать свое право на справедливый суд;</w:t>
      </w:r>
    </w:p>
    <w:p w:rsidR="00000000" w:rsidDel="00000000" w:rsidP="00000000" w:rsidRDefault="00000000" w:rsidRPr="00000000" w14:paraId="00000071">
      <w:pPr>
        <w:numPr>
          <w:ilvl w:val="0"/>
          <w:numId w:val="3"/>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Размещение информации о начале специального производства, назначении судебного процесса и его результатах не может считаться доказательством того, что государство предприняло все возможные меры к надлежащему информированию  обвиняемого, если не будет доказано</w:t>
      </w:r>
      <w:r w:rsidDel="00000000" w:rsidR="00000000" w:rsidRPr="00000000">
        <w:rPr>
          <w:rFonts w:ascii="Times New Roman" w:cs="Times New Roman" w:eastAsia="Times New Roman" w:hAnsi="Times New Roman"/>
          <w:sz w:val="28"/>
          <w:szCs w:val="28"/>
          <w:rtl w:val="0"/>
        </w:rPr>
        <w:t xml:space="preserve">, что данные уведомления дошли до адресата. </w:t>
      </w:r>
    </w:p>
    <w:p w:rsidR="00000000" w:rsidDel="00000000" w:rsidP="00000000" w:rsidRDefault="00000000" w:rsidRPr="00000000" w14:paraId="00000072">
      <w:pPr>
        <w:numPr>
          <w:ilvl w:val="0"/>
          <w:numId w:val="3"/>
        </w:numPr>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Участие обвиняемого в суде посредством электронных систем связи законом не обеспечивается, даже если такое ходатайство поступает от обвиняемого. </w:t>
      </w:r>
    </w:p>
    <w:p w:rsidR="00000000" w:rsidDel="00000000" w:rsidP="00000000" w:rsidRDefault="00000000" w:rsidRPr="00000000" w14:paraId="00000073">
      <w:pPr>
        <w:jc w:val="both"/>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i w:val="1"/>
          <w:color w:val="222222"/>
          <w:sz w:val="28"/>
          <w:szCs w:val="28"/>
          <w:highlight w:val="white"/>
          <w:rtl w:val="0"/>
        </w:rPr>
        <w:t xml:space="preserve">d) Нарушение принципа публичности судебного разбирательства </w:t>
      </w:r>
    </w:p>
    <w:p w:rsidR="00000000" w:rsidDel="00000000" w:rsidP="00000000" w:rsidRDefault="00000000" w:rsidRPr="00000000" w14:paraId="00000075">
      <w:pPr>
        <w:jc w:val="both"/>
        <w:rPr>
          <w:rFonts w:ascii="Times New Roman" w:cs="Times New Roman" w:eastAsia="Times New Roman" w:hAnsi="Times New Roman"/>
          <w:i w:val="1"/>
          <w:color w:val="222222"/>
          <w:sz w:val="28"/>
          <w:szCs w:val="28"/>
          <w:highlight w:val="white"/>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Беларуси право открытого рассмотрения дел предусмотрено Конституцией</w:t>
      </w:r>
      <w:r w:rsidDel="00000000" w:rsidR="00000000" w:rsidRPr="00000000">
        <w:rPr>
          <w:rFonts w:ascii="Times New Roman" w:cs="Times New Roman" w:eastAsia="Times New Roman" w:hAnsi="Times New Roman"/>
          <w:sz w:val="28"/>
          <w:szCs w:val="28"/>
          <w:vertAlign w:val="superscript"/>
        </w:rPr>
        <w:footnoteReference w:customMarkFollows="0" w:id="50"/>
      </w:r>
      <w:r w:rsidDel="00000000" w:rsidR="00000000" w:rsidRPr="00000000">
        <w:rPr>
          <w:rFonts w:ascii="Times New Roman" w:cs="Times New Roman" w:eastAsia="Times New Roman" w:hAnsi="Times New Roman"/>
          <w:sz w:val="28"/>
          <w:szCs w:val="28"/>
          <w:rtl w:val="0"/>
        </w:rPr>
        <w:t xml:space="preserve"> и всеми процессуальными кодексами</w:t>
      </w:r>
      <w:r w:rsidDel="00000000" w:rsidR="00000000" w:rsidRPr="00000000">
        <w:rPr>
          <w:rFonts w:ascii="Times New Roman" w:cs="Times New Roman" w:eastAsia="Times New Roman" w:hAnsi="Times New Roman"/>
          <w:sz w:val="28"/>
          <w:szCs w:val="28"/>
          <w:vertAlign w:val="superscript"/>
        </w:rPr>
        <w:footnoteReference w:customMarkFollows="0" w:id="51"/>
      </w:r>
      <w:r w:rsidDel="00000000" w:rsidR="00000000" w:rsidRPr="00000000">
        <w:rPr>
          <w:rFonts w:ascii="Times New Roman" w:cs="Times New Roman" w:eastAsia="Times New Roman" w:hAnsi="Times New Roman"/>
          <w:sz w:val="28"/>
          <w:szCs w:val="28"/>
          <w:rtl w:val="0"/>
        </w:rPr>
        <w:t xml:space="preserve">, а государство обязано совершать все возможные действия, чтобы принцип транспарентности выполнялся. Кроме этого,</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242424"/>
          <w:sz w:val="28"/>
          <w:szCs w:val="28"/>
          <w:highlight w:val="white"/>
          <w:rtl w:val="0"/>
        </w:rPr>
        <w:t xml:space="preserve">обеспечение доступа к информации о деятельности судов, включая право присутствовать и фиксировать информацию в ходе судебного процесса гарантируется материальным правом</w:t>
      </w:r>
      <w:r w:rsidDel="00000000" w:rsidR="00000000" w:rsidRPr="00000000">
        <w:rPr>
          <w:rFonts w:ascii="Times New Roman" w:cs="Times New Roman" w:eastAsia="Times New Roman" w:hAnsi="Times New Roman"/>
          <w:color w:val="242424"/>
          <w:sz w:val="28"/>
          <w:szCs w:val="28"/>
          <w:highlight w:val="white"/>
          <w:vertAlign w:val="superscript"/>
        </w:rPr>
        <w:footnoteReference w:customMarkFollows="0" w:id="52"/>
      </w:r>
      <w:r w:rsidDel="00000000" w:rsidR="00000000" w:rsidRPr="00000000">
        <w:rPr>
          <w:rFonts w:ascii="Times New Roman" w:cs="Times New Roman" w:eastAsia="Times New Roman" w:hAnsi="Times New Roman"/>
          <w:color w:val="242424"/>
          <w:sz w:val="28"/>
          <w:szCs w:val="28"/>
          <w:highlight w:val="white"/>
          <w:rtl w:val="0"/>
        </w:rPr>
        <w:t xml:space="preserve">. Ограничение гласности судебного разбирательства допускается только согласно закрытому перечню</w:t>
      </w:r>
      <w:r w:rsidDel="00000000" w:rsidR="00000000" w:rsidRPr="00000000">
        <w:rPr>
          <w:rFonts w:ascii="Times New Roman" w:cs="Times New Roman" w:eastAsia="Times New Roman" w:hAnsi="Times New Roman"/>
          <w:color w:val="242424"/>
          <w:sz w:val="28"/>
          <w:szCs w:val="28"/>
          <w:highlight w:val="white"/>
          <w:vertAlign w:val="superscript"/>
        </w:rPr>
        <w:footnoteReference w:customMarkFollows="0" w:id="53"/>
      </w:r>
      <w:r w:rsidDel="00000000" w:rsidR="00000000" w:rsidRPr="00000000">
        <w:rPr>
          <w:rFonts w:ascii="Times New Roman" w:cs="Times New Roman" w:eastAsia="Times New Roman" w:hAnsi="Times New Roman"/>
          <w:color w:val="242424"/>
          <w:sz w:val="28"/>
          <w:szCs w:val="28"/>
          <w:highlight w:val="white"/>
          <w:rtl w:val="0"/>
        </w:rPr>
        <w:t xml:space="preserve"> при наличии оснований</w:t>
      </w:r>
      <w:r w:rsidDel="00000000" w:rsidR="00000000" w:rsidRPr="00000000">
        <w:rPr>
          <w:rFonts w:ascii="Times New Roman" w:cs="Times New Roman" w:eastAsia="Times New Roman" w:hAnsi="Times New Roman"/>
          <w:sz w:val="28"/>
          <w:szCs w:val="28"/>
          <w:rtl w:val="0"/>
        </w:rPr>
        <w:t xml:space="preserve"> с точки зрения общих условий соблюдения прав</w:t>
      </w:r>
      <w:r w:rsidDel="00000000" w:rsidR="00000000" w:rsidRPr="00000000">
        <w:rPr>
          <w:rFonts w:ascii="Times New Roman" w:cs="Times New Roman" w:eastAsia="Times New Roman" w:hAnsi="Times New Roman"/>
          <w:sz w:val="28"/>
          <w:szCs w:val="28"/>
          <w:vertAlign w:val="superscript"/>
        </w:rPr>
        <w:footnoteReference w:customMarkFollows="0" w:id="54"/>
      </w:r>
      <w:r w:rsidDel="00000000" w:rsidR="00000000" w:rsidRPr="00000000">
        <w:rPr>
          <w:rFonts w:ascii="Times New Roman" w:cs="Times New Roman" w:eastAsia="Times New Roman" w:hAnsi="Times New Roman"/>
          <w:color w:val="242424"/>
          <w:sz w:val="28"/>
          <w:szCs w:val="28"/>
          <w:highlight w:val="white"/>
          <w:rtl w:val="0"/>
        </w:rPr>
        <w:t xml:space="preserve"> и вынесения мотивированного определения (постановления), в котором излагаются конкретные основания принятия такого решения</w:t>
      </w:r>
      <w:r w:rsidDel="00000000" w:rsidR="00000000" w:rsidRPr="00000000">
        <w:rPr>
          <w:rFonts w:ascii="Times New Roman" w:cs="Times New Roman" w:eastAsia="Times New Roman" w:hAnsi="Times New Roman"/>
          <w:color w:val="242424"/>
          <w:sz w:val="28"/>
          <w:szCs w:val="28"/>
          <w:highlight w:val="white"/>
          <w:vertAlign w:val="superscript"/>
        </w:rPr>
        <w:footnoteReference w:customMarkFollows="0" w:id="55"/>
      </w:r>
      <w:r w:rsidDel="00000000" w:rsidR="00000000" w:rsidRPr="00000000">
        <w:rPr>
          <w:rFonts w:ascii="Times New Roman" w:cs="Times New Roman" w:eastAsia="Times New Roman" w:hAnsi="Times New Roman"/>
          <w:color w:val="242424"/>
          <w:sz w:val="28"/>
          <w:szCs w:val="28"/>
          <w:highlight w:val="white"/>
          <w:rtl w:val="0"/>
        </w:rPr>
        <w:t xml:space="preserve">,</w:t>
      </w:r>
      <w:r w:rsidDel="00000000" w:rsidR="00000000" w:rsidRPr="00000000">
        <w:rPr>
          <w:rFonts w:ascii="Times New Roman" w:cs="Times New Roman" w:eastAsia="Times New Roman" w:hAnsi="Times New Roman"/>
          <w:color w:val="242424"/>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подкрепленные фактами, либо сообщениями органов, но эти сведения должны быть достоверны и проверены судом.</w:t>
      </w:r>
    </w:p>
    <w:p w:rsidR="00000000" w:rsidDel="00000000" w:rsidP="00000000" w:rsidRDefault="00000000" w:rsidRPr="00000000" w14:paraId="00000077">
      <w:pPr>
        <w:jc w:val="both"/>
        <w:rPr>
          <w:rFonts w:ascii="Times New Roman" w:cs="Times New Roman" w:eastAsia="Times New Roman" w:hAnsi="Times New Roman"/>
          <w:i w:val="1"/>
          <w:color w:val="222222"/>
          <w:sz w:val="28"/>
          <w:szCs w:val="28"/>
          <w:highlight w:val="white"/>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практике </w:t>
      </w:r>
      <w:r w:rsidDel="00000000" w:rsidR="00000000" w:rsidRPr="00000000">
        <w:rPr>
          <w:rFonts w:ascii="Times New Roman" w:cs="Times New Roman" w:eastAsia="Times New Roman" w:hAnsi="Times New Roman"/>
          <w:color w:val="000000"/>
          <w:sz w:val="28"/>
          <w:szCs w:val="28"/>
          <w:rtl w:val="0"/>
        </w:rPr>
        <w:t xml:space="preserve">основани</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color w:val="000000"/>
          <w:sz w:val="28"/>
          <w:szCs w:val="28"/>
          <w:rtl w:val="0"/>
        </w:rPr>
        <w:t xml:space="preserve"> для проведения закрыт</w:t>
      </w:r>
      <w:r w:rsidDel="00000000" w:rsidR="00000000" w:rsidRPr="00000000">
        <w:rPr>
          <w:rFonts w:ascii="Times New Roman" w:cs="Times New Roman" w:eastAsia="Times New Roman" w:hAnsi="Times New Roman"/>
          <w:sz w:val="28"/>
          <w:szCs w:val="28"/>
          <w:rtl w:val="0"/>
        </w:rPr>
        <w:t xml:space="preserve">ого </w:t>
      </w:r>
      <w:r w:rsidDel="00000000" w:rsidR="00000000" w:rsidRPr="00000000">
        <w:rPr>
          <w:rFonts w:ascii="Times New Roman" w:cs="Times New Roman" w:eastAsia="Times New Roman" w:hAnsi="Times New Roman"/>
          <w:color w:val="000000"/>
          <w:sz w:val="28"/>
          <w:szCs w:val="28"/>
          <w:rtl w:val="0"/>
        </w:rPr>
        <w:t xml:space="preserve"> суд</w:t>
      </w:r>
      <w:r w:rsidDel="00000000" w:rsidR="00000000" w:rsidRPr="00000000">
        <w:rPr>
          <w:rFonts w:ascii="Times New Roman" w:cs="Times New Roman" w:eastAsia="Times New Roman" w:hAnsi="Times New Roman"/>
          <w:sz w:val="28"/>
          <w:szCs w:val="28"/>
          <w:rtl w:val="0"/>
        </w:rPr>
        <w:t xml:space="preserve">ебного разбирательства</w:t>
      </w:r>
      <w:r w:rsidDel="00000000" w:rsidR="00000000" w:rsidRPr="00000000">
        <w:rPr>
          <w:rFonts w:ascii="Times New Roman" w:cs="Times New Roman" w:eastAsia="Times New Roman" w:hAnsi="Times New Roman"/>
          <w:sz w:val="28"/>
          <w:szCs w:val="28"/>
          <w:vertAlign w:val="superscript"/>
        </w:rPr>
        <w:footnoteReference w:customMarkFollows="0" w:id="56"/>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тракту</w:t>
      </w:r>
      <w:r w:rsidDel="00000000" w:rsidR="00000000" w:rsidRPr="00000000">
        <w:rPr>
          <w:rFonts w:ascii="Times New Roman" w:cs="Times New Roman" w:eastAsia="Times New Roman" w:hAnsi="Times New Roman"/>
          <w:sz w:val="28"/>
          <w:szCs w:val="28"/>
          <w:rtl w:val="0"/>
        </w:rPr>
        <w:t xml:space="preserve">ю</w:t>
      </w:r>
      <w:r w:rsidDel="00000000" w:rsidR="00000000" w:rsidRPr="00000000">
        <w:rPr>
          <w:rFonts w:ascii="Times New Roman" w:cs="Times New Roman" w:eastAsia="Times New Roman" w:hAnsi="Times New Roman"/>
          <w:color w:val="000000"/>
          <w:sz w:val="28"/>
          <w:szCs w:val="28"/>
          <w:rtl w:val="0"/>
        </w:rPr>
        <w:t xml:space="preserve">тся расширительно, особенно </w:t>
      </w:r>
      <w:r w:rsidDel="00000000" w:rsidR="00000000" w:rsidRPr="00000000">
        <w:rPr>
          <w:rFonts w:ascii="Times New Roman" w:cs="Times New Roman" w:eastAsia="Times New Roman" w:hAnsi="Times New Roman"/>
          <w:sz w:val="28"/>
          <w:szCs w:val="28"/>
          <w:rtl w:val="0"/>
        </w:rPr>
        <w:t xml:space="preserve">в отношнеии</w:t>
      </w:r>
      <w:r w:rsidDel="00000000" w:rsidR="00000000" w:rsidRPr="00000000">
        <w:rPr>
          <w:rFonts w:ascii="Times New Roman" w:cs="Times New Roman" w:eastAsia="Times New Roman" w:hAnsi="Times New Roman"/>
          <w:color w:val="000000"/>
          <w:sz w:val="28"/>
          <w:szCs w:val="28"/>
          <w:rtl w:val="0"/>
        </w:rPr>
        <w:t xml:space="preserve"> мер по обеспечению безопасности участников процесса. Следовательно, процессы объявляются закрытыми произвольно. В результате это подрывает доверие и к самому правосудию, и к результатам такого процесса.</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A">
      <w:pPr>
        <w:spacing w:after="0" w:before="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ВЫВОДЫ</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равопоряд</w:t>
      </w:r>
      <w:r w:rsidDel="00000000" w:rsidR="00000000" w:rsidRPr="00000000">
        <w:rPr>
          <w:rFonts w:ascii="Times New Roman" w:cs="Times New Roman" w:eastAsia="Times New Roman" w:hAnsi="Times New Roman"/>
          <w:sz w:val="28"/>
          <w:szCs w:val="28"/>
          <w:rtl w:val="0"/>
        </w:rPr>
        <w:t xml:space="preserve">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котором уважа</w:t>
      </w:r>
      <w:r w:rsidDel="00000000" w:rsidR="00000000" w:rsidRPr="00000000">
        <w:rPr>
          <w:rFonts w:ascii="Times New Roman" w:cs="Times New Roman" w:eastAsia="Times New Roman" w:hAnsi="Times New Roman"/>
          <w:sz w:val="28"/>
          <w:szCs w:val="28"/>
          <w:rtl w:val="0"/>
        </w:rPr>
        <w:t xml:space="preserve">ется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верховенство права и соблюдаю</w:t>
      </w:r>
      <w:r w:rsidDel="00000000" w:rsidR="00000000" w:rsidRPr="00000000">
        <w:rPr>
          <w:rFonts w:ascii="Times New Roman" w:cs="Times New Roman" w:eastAsia="Times New Roman" w:hAnsi="Times New Roman"/>
          <w:sz w:val="28"/>
          <w:szCs w:val="28"/>
          <w:rtl w:val="0"/>
        </w:rPr>
        <w:t xml:space="preserve">тся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принципы демократии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в законодательстве, так и на практике не</w:t>
      </w:r>
      <w:r w:rsidDel="00000000" w:rsidR="00000000" w:rsidRPr="00000000">
        <w:rPr>
          <w:rFonts w:ascii="Times New Roman" w:cs="Times New Roman" w:eastAsia="Times New Roman" w:hAnsi="Times New Roman"/>
          <w:sz w:val="28"/>
          <w:szCs w:val="28"/>
          <w:rtl w:val="0"/>
        </w:rPr>
        <w:t xml:space="preserve"> должен содержать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никаких фундаментальных различий между установленными международно-правовыми стандартами и их имплементацией в национальн</w:t>
      </w:r>
      <w:r w:rsidDel="00000000" w:rsidR="00000000" w:rsidRPr="00000000">
        <w:rPr>
          <w:rFonts w:ascii="Times New Roman" w:cs="Times New Roman" w:eastAsia="Times New Roman" w:hAnsi="Times New Roman"/>
          <w:sz w:val="28"/>
          <w:szCs w:val="28"/>
          <w:rtl w:val="0"/>
        </w:rPr>
        <w:t xml:space="preserve">ую правовую систему,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законодательный процесс не может использ</w:t>
      </w:r>
      <w:r w:rsidDel="00000000" w:rsidR="00000000" w:rsidRPr="00000000">
        <w:rPr>
          <w:rFonts w:ascii="Times New Roman" w:cs="Times New Roman" w:eastAsia="Times New Roman" w:hAnsi="Times New Roman"/>
          <w:sz w:val="28"/>
          <w:szCs w:val="28"/>
          <w:rtl w:val="0"/>
        </w:rPr>
        <w:t xml:space="preserve">оваться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 инструмент политической борьбы. Однако, оценка событий в Беларуси, связанных с политическим кризисом 2020 года, вызвавшим массовые преследования гражданских лиц, и сложивш</w:t>
      </w:r>
      <w:r w:rsidDel="00000000" w:rsidR="00000000" w:rsidRPr="00000000">
        <w:rPr>
          <w:rFonts w:ascii="Times New Roman" w:cs="Times New Roman" w:eastAsia="Times New Roman" w:hAnsi="Times New Roman"/>
          <w:sz w:val="28"/>
          <w:szCs w:val="28"/>
          <w:rtl w:val="0"/>
        </w:rPr>
        <w:t xml:space="preserve">ейся судебной практики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показала, что </w:t>
      </w:r>
      <w:r w:rsidDel="00000000" w:rsidR="00000000" w:rsidRPr="00000000">
        <w:rPr>
          <w:rFonts w:ascii="Times New Roman" w:cs="Times New Roman" w:eastAsia="Times New Roman" w:hAnsi="Times New Roman"/>
          <w:sz w:val="28"/>
          <w:szCs w:val="28"/>
          <w:rtl w:val="0"/>
        </w:rPr>
        <w:t xml:space="preserve">система белорусского правосудия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осталась в самоизоляции от международной̆ юстиции и опирается исключительно на национальное законодательство, не соответствующее международным стандартам, содержащим гарантии справедливого судебного разбирательства.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Несмотря на то, что Пакт содержит запрет совершать действия, направленные на разрушение любой свободы или прав, в нем предусмотренных, а его положения de jure </w:t>
      </w:r>
      <w:r w:rsidDel="00000000" w:rsidR="00000000" w:rsidRPr="00000000">
        <w:rPr>
          <w:rFonts w:ascii="Times New Roman" w:cs="Times New Roman" w:eastAsia="Times New Roman" w:hAnsi="Times New Roman"/>
          <w:sz w:val="28"/>
          <w:szCs w:val="28"/>
          <w:rtl w:val="0"/>
        </w:rPr>
        <w:t xml:space="preserve">должны признаваться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частью правовой системы Беларуси, </w:t>
      </w:r>
      <w:r w:rsidDel="00000000" w:rsidR="00000000" w:rsidRPr="00000000">
        <w:rPr>
          <w:rFonts w:ascii="Times New Roman" w:cs="Times New Roman" w:eastAsia="Times New Roman" w:hAnsi="Times New Roman"/>
          <w:sz w:val="28"/>
          <w:szCs w:val="28"/>
          <w:rtl w:val="0"/>
        </w:rPr>
        <w:t xml:space="preserve">на практике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sz w:val="28"/>
          <w:szCs w:val="28"/>
          <w:rtl w:val="0"/>
        </w:rPr>
        <w:t xml:space="preserve">отказалось от добросовестного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 и свобод человека. П</w:t>
      </w:r>
      <w:r w:rsidDel="00000000" w:rsidR="00000000" w:rsidRPr="00000000">
        <w:rPr>
          <w:rFonts w:ascii="Times New Roman" w:cs="Times New Roman" w:eastAsia="Times New Roman" w:hAnsi="Times New Roman"/>
          <w:sz w:val="28"/>
          <w:szCs w:val="28"/>
          <w:rtl w:val="0"/>
        </w:rPr>
        <w:t xml:space="preserve">олитика и практика белорусского государства направлены на уничтожение индивидуальных гражданских и политических прав с целью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поддержани</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действий, направленных на обеспечение политики безнаказанности в отношении представителей </w:t>
      </w:r>
      <w:r w:rsidDel="00000000" w:rsidR="00000000" w:rsidRPr="00000000">
        <w:rPr>
          <w:rFonts w:ascii="Times New Roman" w:cs="Times New Roman" w:eastAsia="Times New Roman" w:hAnsi="Times New Roman"/>
          <w:sz w:val="28"/>
          <w:szCs w:val="28"/>
          <w:rtl w:val="0"/>
        </w:rPr>
        <w:t xml:space="preserve">государственных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органов. Адресатами данной политики стали не </w:t>
      </w:r>
      <w:r w:rsidDel="00000000" w:rsidR="00000000" w:rsidRPr="00000000">
        <w:rPr>
          <w:rFonts w:ascii="Times New Roman" w:cs="Times New Roman" w:eastAsia="Times New Roman" w:hAnsi="Times New Roman"/>
          <w:sz w:val="28"/>
          <w:szCs w:val="28"/>
          <w:rtl w:val="0"/>
        </w:rPr>
        <w:t xml:space="preserve">только обычные граждане, осуществляющие свои фундаментальные права и свободы на выражение мнения, ассоциации, мирные собрания,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и те, кто борется за права человека и справедливость правосудия, включая адвокатов и правозащитников</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Правозащитные действия мирного характера, обусловленные данной политикой, в исследуемый период </w:t>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оказались вне закона, а сам закон и практика его применения противоречила</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международным стандартам.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Беларуси государство имеет неограниченный инструментарий воздействия на правозащитников, включая внесение изменений в законодательство с целью максимального </w:t>
      </w:r>
      <w:r w:rsidDel="00000000" w:rsidR="00000000" w:rsidRPr="00000000">
        <w:rPr>
          <w:rFonts w:ascii="Times New Roman" w:cs="Times New Roman" w:eastAsia="Times New Roman" w:hAnsi="Times New Roman"/>
          <w:sz w:val="28"/>
          <w:szCs w:val="28"/>
          <w:rtl w:val="0"/>
        </w:rPr>
        <w:t xml:space="preserve">ограничения возможностей судебной защиты и любой правозащитной деятельности в поддержку тех, кто стал жертвами нарушений прав человека. Правозащитники лишены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возможности </w:t>
      </w:r>
      <w:r w:rsidDel="00000000" w:rsidR="00000000" w:rsidRPr="00000000">
        <w:rPr>
          <w:rFonts w:ascii="Times New Roman" w:cs="Times New Roman" w:eastAsia="Times New Roman" w:hAnsi="Times New Roman"/>
          <w:sz w:val="28"/>
          <w:szCs w:val="28"/>
          <w:rtl w:val="0"/>
        </w:rPr>
        <w:t xml:space="preserve">продвигать и защищать права человека, большинство из них лишены свободы либо вынужденно покинули родину.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Дополнительные условия для системных и массовых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арушения права на справедливый суд были созданы </w:t>
      </w:r>
      <w:r w:rsidDel="00000000" w:rsidR="00000000" w:rsidRPr="00000000">
        <w:rPr>
          <w:rFonts w:ascii="Times New Roman" w:cs="Times New Roman" w:eastAsia="Times New Roman" w:hAnsi="Times New Roman"/>
          <w:sz w:val="28"/>
          <w:szCs w:val="28"/>
          <w:rtl w:val="0"/>
        </w:rPr>
        <w:t xml:space="preserve">законом по введению изменений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Уголовно-процессуальный кодекс Республики Беларусь в 2022 году путем установления процедуры «специального производства», позволяющей привлекать к уголовной ответственности граждан, находящихся за пределами Беларуси и применяющейся в рамках дел исключительно политического характера в нарушение принципа недискриминации. Закрепленные на законодательном уровне ограничения и нарушения в совокупности приводят к тому, что обвиняемые по уголовным делам в рамках специального производства полностью лишены возможности на эффективную защиту и справедливый суд, которые гарантированы международными стандартами</w:t>
      </w:r>
      <w:r w:rsidDel="00000000" w:rsidR="00000000" w:rsidRPr="00000000">
        <w:rPr>
          <w:rFonts w:ascii="Times New Roman" w:cs="Times New Roman" w:eastAsia="Times New Roman" w:hAnsi="Times New Roman"/>
          <w:sz w:val="28"/>
          <w:szCs w:val="28"/>
          <w:rtl w:val="0"/>
        </w:rPr>
        <w:t xml:space="preserve">, которые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обязательны для Беларуси и должны непосредственно применяться и добросовестно исполняться государством и его соответствующими органами. </w:t>
      </w:r>
    </w:p>
    <w:p w:rsidR="00000000" w:rsidDel="00000000" w:rsidP="00000000" w:rsidRDefault="00000000" w:rsidRPr="00000000" w14:paraId="0000007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Ситуация усугубилась тем, что в феврале 2023 Беларусь вышла из международного механизма индивидуальных обращений, предусмотренного Факультативным протоколом к Пакту о гражданских и политических правах. Это означает, что граждане ставшие жертвами “особых судебных процедур” утратили возможность обращения в Комитет по правам человека, который был единственным квази судебным органом, доступным для индивидов, чьи права нарушены Республикой Беларусь. Возможности международной защиты для белорусов существенно сокращены.</w:t>
      </w:r>
    </w:p>
    <w:p w:rsidR="00000000" w:rsidDel="00000000" w:rsidP="00000000" w:rsidRDefault="00000000" w:rsidRPr="00000000" w14:paraId="00000080">
      <w:pPr>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76" w:lineRule="auto"/>
        <w:ind w:left="0" w:right="0" w:firstLine="0"/>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18"/>
          <w:szCs w:val="18"/>
          <w:rtl w:val="0"/>
        </w:rPr>
        <w:t xml:space="preserve">Международный пакт о гражданских и политических правах (вступил в силу 16 декабря 1966) 2200 А (XXI)</w:t>
      </w:r>
      <w:r w:rsidDel="00000000" w:rsidR="00000000" w:rsidRPr="00000000">
        <w:rPr>
          <w:rtl w:val="0"/>
        </w:rPr>
      </w:r>
    </w:p>
  </w:footnote>
  <w:footnote w:id="1">
    <w:p w:rsidR="00000000" w:rsidDel="00000000" w:rsidP="00000000" w:rsidRDefault="00000000" w:rsidRPr="00000000" w14:paraId="00000083">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Закон Республики Беларусь 20 июля 2022 г. № 199-З «Об изменении Уголовно-процессуального кодекса Республики Беларусь» </w:t>
      </w:r>
    </w:p>
  </w:footnote>
  <w:footnote w:id="3">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Сайт ООН, [Электронный ресурс]. Режим доступа:  </w:t>
      </w:r>
      <w:hyperlink r:id="rId1">
        <w:r w:rsidDel="00000000" w:rsidR="00000000" w:rsidRPr="00000000">
          <w:rPr>
            <w:rFonts w:ascii="Times New Roman" w:cs="Times New Roman" w:eastAsia="Times New Roman" w:hAnsi="Times New Roman"/>
            <w:color w:val="0563c1"/>
            <w:sz w:val="18"/>
            <w:szCs w:val="18"/>
            <w:u w:val="single"/>
            <w:rtl w:val="0"/>
          </w:rPr>
          <w:t xml:space="preserve">https://www.ohchr.org/ru/press-releases/2022/03/belarus-un-report-details-scale-and-patterns-human-rights-violations</w:t>
        </w:r>
      </w:hyperlink>
      <w:r w:rsidDel="00000000" w:rsidR="00000000" w:rsidRPr="00000000">
        <w:rPr>
          <w:rtl w:val="0"/>
        </w:rPr>
      </w:r>
    </w:p>
  </w:footnote>
  <w:footnote w:id="5">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Доклад Верховного комиссара Организации Объединенных Наций по правам человека A/HRC/52/68, п. 58, ссылка:</w:t>
      </w:r>
      <w:hyperlink r:id="rId2">
        <w:r w:rsidDel="00000000" w:rsidR="00000000" w:rsidRPr="00000000">
          <w:rPr>
            <w:rFonts w:ascii="Times New Roman" w:cs="Times New Roman" w:eastAsia="Times New Roman" w:hAnsi="Times New Roman"/>
            <w:sz w:val="18"/>
            <w:szCs w:val="18"/>
            <w:rtl w:val="0"/>
          </w:rPr>
          <w:t xml:space="preserve"> </w:t>
        </w:r>
      </w:hyperlink>
      <w:hyperlink r:id="rId3">
        <w:r w:rsidDel="00000000" w:rsidR="00000000" w:rsidRPr="00000000">
          <w:rPr>
            <w:rFonts w:ascii="Times New Roman" w:cs="Times New Roman" w:eastAsia="Times New Roman" w:hAnsi="Times New Roman"/>
            <w:color w:val="0563c1"/>
            <w:sz w:val="18"/>
            <w:szCs w:val="18"/>
            <w:u w:val="single"/>
            <w:rtl w:val="0"/>
          </w:rPr>
          <w:t xml:space="preserve">https://spring96.org/files/misc/daklad_uvkpch_52-sesia_ru.pdf</w:t>
        </w:r>
      </w:hyperlink>
      <w:r w:rsidDel="00000000" w:rsidR="00000000" w:rsidRPr="00000000">
        <w:rPr>
          <w:rtl w:val="0"/>
        </w:rPr>
      </w:r>
    </w:p>
  </w:footnote>
  <w:footnote w:id="6">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color w:val="333333"/>
          <w:sz w:val="18"/>
          <w:szCs w:val="18"/>
          <w:rtl w:val="0"/>
        </w:rPr>
        <w:t xml:space="preserve">Изменения от 2021 г. в Закон Республики Беларусь «Об Органах Внутренних Дел» 263-З от 17.07.2007 г. </w:t>
      </w: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Сайт Pravo.by, [Электронный ресурс]. Режим доступа:</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18"/>
          <w:szCs w:val="18"/>
        </w:rPr>
      </w:pPr>
      <w:hyperlink r:id="rId4">
        <w:r w:rsidDel="00000000" w:rsidR="00000000" w:rsidRPr="00000000">
          <w:rPr>
            <w:rFonts w:ascii="Times New Roman" w:cs="Times New Roman" w:eastAsia="Times New Roman" w:hAnsi="Times New Roman"/>
            <w:color w:val="0563c1"/>
            <w:sz w:val="18"/>
            <w:szCs w:val="18"/>
            <w:u w:val="single"/>
            <w:rtl w:val="0"/>
          </w:rPr>
          <w:t xml:space="preserve">https://pravo.by/novosti/obshchestvenno-politicheskie-i-v-oblasti-prava/2021/aprel/62188/</w:t>
        </w:r>
      </w:hyperlink>
      <w:r w:rsidDel="00000000" w:rsidR="00000000" w:rsidRPr="00000000">
        <w:rPr>
          <w:rtl w:val="0"/>
        </w:rPr>
      </w:r>
    </w:p>
  </w:footnote>
  <w:footnote w:id="7">
    <w:p w:rsidR="00000000" w:rsidDel="00000000" w:rsidP="00000000" w:rsidRDefault="00000000" w:rsidRPr="00000000" w14:paraId="00000089">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Доклад Верховного комиссара Организации Объединенных Наций по правам человека </w:t>
      </w:r>
      <w:r w:rsidDel="00000000" w:rsidR="00000000" w:rsidRPr="00000000">
        <w:rPr>
          <w:rFonts w:ascii="Times New Roman" w:cs="Times New Roman" w:eastAsia="Times New Roman" w:hAnsi="Times New Roman"/>
          <w:color w:val="0000ff"/>
          <w:sz w:val="18"/>
          <w:szCs w:val="18"/>
          <w:rtl w:val="0"/>
        </w:rPr>
        <w:t xml:space="preserve">A/HRC/49/71</w:t>
      </w:r>
      <w:r w:rsidDel="00000000" w:rsidR="00000000" w:rsidRPr="00000000">
        <w:rPr>
          <w:rFonts w:ascii="Times New Roman" w:cs="Times New Roman" w:eastAsia="Times New Roman" w:hAnsi="Times New Roman"/>
          <w:sz w:val="18"/>
          <w:szCs w:val="18"/>
          <w:rtl w:val="0"/>
        </w:rPr>
        <w:t xml:space="preserve">, пп. 54–55 и 88, ссылка:</w:t>
      </w:r>
      <w:hyperlink r:id="rId5">
        <w:r w:rsidDel="00000000" w:rsidR="00000000" w:rsidRPr="00000000">
          <w:rPr>
            <w:rFonts w:ascii="Times New Roman" w:cs="Times New Roman" w:eastAsia="Times New Roman" w:hAnsi="Times New Roman"/>
            <w:sz w:val="18"/>
            <w:szCs w:val="18"/>
            <w:rtl w:val="0"/>
          </w:rPr>
          <w:t xml:space="preserve"> </w:t>
        </w:r>
      </w:hyperlink>
      <w:hyperlink r:id="rId6">
        <w:r w:rsidDel="00000000" w:rsidR="00000000" w:rsidRPr="00000000">
          <w:rPr>
            <w:rFonts w:ascii="Times New Roman" w:cs="Times New Roman" w:eastAsia="Times New Roman" w:hAnsi="Times New Roman"/>
            <w:color w:val="0563c1"/>
            <w:sz w:val="18"/>
            <w:szCs w:val="18"/>
            <w:u w:val="single"/>
            <w:rtl w:val="0"/>
          </w:rPr>
          <w:t xml:space="preserve">https://documents-dds-ny.un.org/doc/UNDOC/GEN/G22/276/99/PDF/G2227699.pdf?OpenElement</w:t>
        </w:r>
      </w:hyperlink>
      <w:r w:rsidDel="00000000" w:rsidR="00000000" w:rsidRPr="00000000">
        <w:rPr>
          <w:rtl w:val="0"/>
        </w:rPr>
      </w:r>
    </w:p>
  </w:footnote>
  <w:footnote w:id="8">
    <w:p w:rsidR="00000000" w:rsidDel="00000000" w:rsidP="00000000" w:rsidRDefault="00000000" w:rsidRPr="00000000" w14:paraId="0000008A">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Доклад докладчика ОБСЕ в рамках Московского механизма No 358/2020, ч. VII, п. 1</w:t>
      </w:r>
      <w:r w:rsidDel="00000000" w:rsidR="00000000" w:rsidRPr="00000000">
        <w:rPr>
          <w:rtl w:val="0"/>
        </w:rPr>
      </w:r>
    </w:p>
  </w:footnote>
  <w:footnote w:id="11">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18"/>
          <w:szCs w:val="18"/>
          <w:rtl w:val="0"/>
        </w:rPr>
        <w:t xml:space="preserve"> Список не является исчерпывающим</w:t>
      </w:r>
    </w:p>
  </w:footnote>
  <w:footnote w:id="12">
    <w:p w:rsidR="00000000" w:rsidDel="00000000" w:rsidP="00000000" w:rsidRDefault="00000000" w:rsidRPr="00000000" w14:paraId="0000008C">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ff"/>
          <w:sz w:val="18"/>
          <w:szCs w:val="18"/>
          <w:rtl w:val="0"/>
        </w:rPr>
        <w:t xml:space="preserve">A/HRC/49/71</w:t>
      </w:r>
      <w:r w:rsidDel="00000000" w:rsidR="00000000" w:rsidRPr="00000000">
        <w:rPr>
          <w:rFonts w:ascii="Times New Roman" w:cs="Times New Roman" w:eastAsia="Times New Roman" w:hAnsi="Times New Roman"/>
          <w:sz w:val="18"/>
          <w:szCs w:val="18"/>
          <w:rtl w:val="0"/>
        </w:rPr>
        <w:t xml:space="preserve">, п. 73. </w:t>
      </w:r>
    </w:p>
  </w:footnote>
  <w:footnote w:id="13">
    <w:p w:rsidR="00000000" w:rsidDel="00000000" w:rsidP="00000000" w:rsidRDefault="00000000" w:rsidRPr="00000000" w14:paraId="0000008D">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Сайт Вясна, [Электронный ресурс]. Режим доступа: </w:t>
      </w:r>
      <w:r w:rsidDel="00000000" w:rsidR="00000000" w:rsidRPr="00000000">
        <w:rPr>
          <w:rFonts w:ascii="Times New Roman" w:cs="Times New Roman" w:eastAsia="Times New Roman" w:hAnsi="Times New Roman"/>
          <w:color w:val="0000ff"/>
          <w:sz w:val="18"/>
          <w:szCs w:val="18"/>
          <w:rtl w:val="0"/>
        </w:rPr>
        <w:t xml:space="preserve">https://spring96.org/en/news/107697</w:t>
      </w:r>
      <w:r w:rsidDel="00000000" w:rsidR="00000000" w:rsidRPr="00000000">
        <w:rPr>
          <w:rtl w:val="0"/>
        </w:rPr>
      </w:r>
    </w:p>
  </w:footnote>
  <w:footnote w:id="14">
    <w:p w:rsidR="00000000" w:rsidDel="00000000" w:rsidP="00000000" w:rsidRDefault="00000000" w:rsidRPr="00000000" w14:paraId="0000008E">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«Belarusian journalist gets lengthy prison sentence on treason charge» (14 September 2022), cайт Radio Free Europe, [Электронный ресурс]. Режим доступа:</w:t>
      </w:r>
      <w:hyperlink r:id="rId7">
        <w:r w:rsidDel="00000000" w:rsidR="00000000" w:rsidRPr="00000000">
          <w:rPr>
            <w:rFonts w:ascii="Times New Roman" w:cs="Times New Roman" w:eastAsia="Times New Roman" w:hAnsi="Times New Roman"/>
            <w:sz w:val="18"/>
            <w:szCs w:val="18"/>
            <w:rtl w:val="0"/>
          </w:rPr>
          <w:t xml:space="preserve"> </w:t>
        </w:r>
      </w:hyperlink>
      <w:hyperlink r:id="rId8">
        <w:r w:rsidDel="00000000" w:rsidR="00000000" w:rsidRPr="00000000">
          <w:rPr>
            <w:rFonts w:ascii="Times New Roman" w:cs="Times New Roman" w:eastAsia="Times New Roman" w:hAnsi="Times New Roman"/>
            <w:color w:val="0563c1"/>
            <w:sz w:val="18"/>
            <w:szCs w:val="18"/>
            <w:u w:val="single"/>
            <w:rtl w:val="0"/>
          </w:rPr>
          <w:t xml:space="preserve">https://www.rferl.org/a/belarusian-journalist-prison-sentence-treason/32033795.html</w:t>
        </w:r>
      </w:hyperlink>
      <w:r w:rsidDel="00000000" w:rsidR="00000000" w:rsidRPr="00000000">
        <w:rPr>
          <w:rtl w:val="0"/>
        </w:rPr>
      </w:r>
    </w:p>
  </w:footnote>
  <w:footnote w:id="15">
    <w:p w:rsidR="00000000" w:rsidDel="00000000" w:rsidP="00000000" w:rsidRDefault="00000000" w:rsidRPr="00000000" w14:paraId="0000008F">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Мнения Рабочей группой по произвольным задержаниям </w:t>
      </w:r>
      <w:r w:rsidDel="00000000" w:rsidR="00000000" w:rsidRPr="00000000">
        <w:rPr>
          <w:rFonts w:ascii="Times New Roman" w:cs="Times New Roman" w:eastAsia="Times New Roman" w:hAnsi="Times New Roman"/>
          <w:color w:val="0000ff"/>
          <w:sz w:val="18"/>
          <w:szCs w:val="18"/>
          <w:rtl w:val="0"/>
        </w:rPr>
        <w:t xml:space="preserve">A/HRC/WGAD/2022/24</w:t>
      </w:r>
      <w:r w:rsidDel="00000000" w:rsidR="00000000" w:rsidRPr="00000000">
        <w:rPr>
          <w:rFonts w:ascii="Times New Roman" w:cs="Times New Roman" w:eastAsia="Times New Roman" w:hAnsi="Times New Roman"/>
          <w:sz w:val="18"/>
          <w:szCs w:val="18"/>
          <w:rtl w:val="0"/>
        </w:rPr>
        <w:t xml:space="preserve"> </w:t>
      </w:r>
    </w:p>
  </w:footnote>
  <w:footnote w:id="16">
    <w:p w:rsidR="00000000" w:rsidDel="00000000" w:rsidP="00000000" w:rsidRDefault="00000000" w:rsidRPr="00000000" w14:paraId="00000090">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A/HRC/52/68, п. 32</w:t>
      </w:r>
    </w:p>
  </w:footnote>
  <w:footnote w:id="17">
    <w:p w:rsidR="00000000" w:rsidDel="00000000" w:rsidP="00000000" w:rsidRDefault="00000000" w:rsidRPr="00000000" w14:paraId="00000091">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В июле 2021 года президент Беларуси объявил, что правительство начало активную кампанию подавления неправительственных организаций и так называемых «западных СМИ». Власти применили понятие «экстремистские формирования» в отношении сотен большинство независимых белорусских СМИ, в том числе сотни каналов в социальных сетях и блогов. УВКПЧ установило, что такая расширительная трактовка «экстремизма» несовместима с принципом законности и что для подавления инакомыслия использовались законы об экстремизме и борьбе с терроризмом. На ноябрь 2022 года не менее 1784 человек были осуждены за преступления, характеризующиеся как грубое нарушение общественного порядка, оскорбление президента или представителя власти или возбуждение социальной розни. </w:t>
        <w:tab/>
        <w:tab/>
        <w:t xml:space="preserve"> </w:t>
        <w:tab/>
        <w:t xml:space="preserve"> </w:t>
        <w:tab/>
        <w:t xml:space="preserve">Проявления инакомыслия, в том числе в сети, в связи с антивоенным движением расценивались как экстремизм. </w:t>
      </w:r>
    </w:p>
  </w:footnote>
  <w:footnote w:id="20">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Закон Республики Беларусь от 05.01.2023 г. № 242-3 «Об изменении Закона Республики Беларусь «О гражданстве Республики Беларусь»</w:t>
      </w:r>
    </w:p>
  </w:footnote>
  <w:footnote w:id="21">
    <w:p w:rsidR="00000000" w:rsidDel="00000000" w:rsidP="00000000" w:rsidRDefault="00000000" w:rsidRPr="00000000" w14:paraId="00000093">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Сайт Следственный комитет Республики Беларусь, [Электронный ресурс]. Режим доступа:</w:t>
      </w:r>
      <w:r w:rsidDel="00000000" w:rsidR="00000000" w:rsidRPr="00000000">
        <w:rPr>
          <w:rFonts w:ascii="Times New Roman" w:cs="Times New Roman" w:eastAsia="Times New Roman" w:hAnsi="Times New Roman"/>
          <w:color w:val="0000ff"/>
          <w:sz w:val="18"/>
          <w:szCs w:val="18"/>
          <w:rtl w:val="0"/>
        </w:rPr>
        <w:t xml:space="preserve"> </w:t>
      </w:r>
      <w:hyperlink r:id="rId9">
        <w:r w:rsidDel="00000000" w:rsidR="00000000" w:rsidRPr="00000000">
          <w:rPr>
            <w:rFonts w:ascii="Times New Roman" w:cs="Times New Roman" w:eastAsia="Times New Roman" w:hAnsi="Times New Roman"/>
            <w:color w:val="1155cc"/>
            <w:sz w:val="18"/>
            <w:szCs w:val="18"/>
            <w:u w:val="single"/>
            <w:rtl w:val="0"/>
          </w:rPr>
          <w:t xml:space="preserve">https://sk.gov.by/en/news-en/view/chairman-of-belarus-investigative-committee-dmitry-gora-guest-of-the-program-markov-nothing-personal-11700/</w:t>
        </w:r>
      </w:hyperlink>
      <w:r w:rsidDel="00000000" w:rsidR="00000000" w:rsidRPr="00000000">
        <w:rPr>
          <w:rFonts w:ascii="Times New Roman" w:cs="Times New Roman" w:eastAsia="Times New Roman" w:hAnsi="Times New Roman"/>
          <w:color w:val="0000ff"/>
          <w:sz w:val="18"/>
          <w:szCs w:val="18"/>
          <w:rtl w:val="0"/>
        </w:rPr>
        <w:t xml:space="preserve"> </w:t>
      </w:r>
      <w:r w:rsidDel="00000000" w:rsidR="00000000" w:rsidRPr="00000000">
        <w:rPr>
          <w:rtl w:val="0"/>
        </w:rPr>
      </w:r>
    </w:p>
  </w:footnote>
  <w:footnote w:id="22">
    <w:p w:rsidR="00000000" w:rsidDel="00000000" w:rsidP="00000000" w:rsidRDefault="00000000" w:rsidRPr="00000000" w14:paraId="00000094">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222222"/>
          <w:sz w:val="18"/>
          <w:szCs w:val="18"/>
          <w:highlight w:val="white"/>
          <w:rtl w:val="0"/>
        </w:rPr>
        <w:t xml:space="preserve"> Юристы, профсоюзные деятели, сотрудники национальных правозащитных учреждений (НПЗУ), журналисты, медицинские работники, государственные служащие и студенты, среди прочих, могут быть правозащитниками </w:t>
      </w:r>
      <w:r w:rsidDel="00000000" w:rsidR="00000000" w:rsidRPr="00000000">
        <w:rPr>
          <w:rFonts w:ascii="Times New Roman" w:cs="Times New Roman" w:eastAsia="Times New Roman" w:hAnsi="Times New Roman"/>
          <w:color w:val="222222"/>
          <w:sz w:val="18"/>
          <w:szCs w:val="18"/>
          <w:rtl w:val="0"/>
        </w:rPr>
        <w:t xml:space="preserve">(Руководящие принципы по защите правозащитников (2014), БДИПЧ/ОБСЕ,  раздел Б, Пояснительная записка, п. 7, ссылка:</w:t>
      </w:r>
      <w:hyperlink r:id="rId10">
        <w:r w:rsidDel="00000000" w:rsidR="00000000" w:rsidRPr="00000000">
          <w:rPr>
            <w:rFonts w:ascii="Times New Roman" w:cs="Times New Roman" w:eastAsia="Times New Roman" w:hAnsi="Times New Roman"/>
            <w:color w:val="222222"/>
            <w:sz w:val="18"/>
            <w:szCs w:val="18"/>
            <w:rtl w:val="0"/>
          </w:rPr>
          <w:t xml:space="preserve"> </w:t>
        </w:r>
      </w:hyperlink>
      <w:hyperlink r:id="rId11">
        <w:r w:rsidDel="00000000" w:rsidR="00000000" w:rsidRPr="00000000">
          <w:rPr>
            <w:rFonts w:ascii="Times New Roman" w:cs="Times New Roman" w:eastAsia="Times New Roman" w:hAnsi="Times New Roman"/>
            <w:color w:val="0563c1"/>
            <w:sz w:val="18"/>
            <w:szCs w:val="18"/>
            <w:u w:val="single"/>
            <w:rtl w:val="0"/>
          </w:rPr>
          <w:t xml:space="preserve">http://www.osce.org/odihr/119633</w:t>
        </w:r>
      </w:hyperlink>
      <w:r w:rsidDel="00000000" w:rsidR="00000000" w:rsidRPr="00000000">
        <w:rPr>
          <w:rFonts w:ascii="Times New Roman" w:cs="Times New Roman" w:eastAsia="Times New Roman" w:hAnsi="Times New Roman"/>
          <w:sz w:val="18"/>
          <w:szCs w:val="18"/>
          <w:rtl w:val="0"/>
        </w:rPr>
        <w:t xml:space="preserve">).</w:t>
      </w:r>
    </w:p>
  </w:footnote>
  <w:footnote w:id="23">
    <w:p w:rsidR="00000000" w:rsidDel="00000000" w:rsidP="00000000" w:rsidRDefault="00000000" w:rsidRPr="00000000" w14:paraId="00000095">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Постановление Совета Министров Республики Беларусь от 24 октября 2016 г. No 860</w:t>
        <w:tab/>
        <w:tab/>
      </w:r>
    </w:p>
  </w:footnote>
  <w:footnote w:id="24">
    <w:p w:rsidR="00000000" w:rsidDel="00000000" w:rsidP="00000000" w:rsidRDefault="00000000" w:rsidRPr="00000000" w14:paraId="00000096">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Там же, п. 12</w:t>
      </w:r>
    </w:p>
  </w:footnote>
  <w:footnote w:id="25">
    <w:p w:rsidR="00000000" w:rsidDel="00000000" w:rsidP="00000000" w:rsidRDefault="00000000" w:rsidRPr="00000000" w14:paraId="00000097">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Декларация о правозащитниках, ст. 12, ч. 3</w:t>
      </w:r>
    </w:p>
  </w:footnote>
  <w:footnote w:id="26">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color w:val="333333"/>
          <w:sz w:val="18"/>
          <w:szCs w:val="18"/>
          <w:rtl w:val="0"/>
        </w:rPr>
        <w:t xml:space="preserve">Нарушения права автора заявления на справедливый суд описаны в индивидуальном обращении.</w:t>
      </w:r>
      <w:r w:rsidDel="00000000" w:rsidR="00000000" w:rsidRPr="00000000">
        <w:rPr>
          <w:rtl w:val="0"/>
        </w:rPr>
      </w:r>
    </w:p>
  </w:footnote>
  <w:footnote w:id="27">
    <w:p w:rsidR="00000000" w:rsidDel="00000000" w:rsidP="00000000" w:rsidRDefault="00000000" w:rsidRPr="00000000" w14:paraId="00000099">
      <w:pPr>
        <w:jc w:val="both"/>
        <w:rPr>
          <w:rFonts w:ascii="Times New Roman" w:cs="Times New Roman" w:eastAsia="Times New Roman" w:hAnsi="Times New Roman"/>
          <w:sz w:val="18"/>
          <w:szCs w:val="18"/>
          <w:u w:val="singl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Общая практика обеспечения независимого и беспристрастного отправления правосудия принята государствами в качестве правовой нормы и по этой причине представляет собой международный обычай согласно статье 38 (1) (b) Статута Международного Суда (Комиссия по правам человека Организации Объединённых Наций </w:t>
      </w:r>
      <w:r w:rsidDel="00000000" w:rsidR="00000000" w:rsidRPr="00000000">
        <w:rPr>
          <w:rFonts w:ascii="Times New Roman" w:cs="Times New Roman" w:eastAsia="Times New Roman" w:hAnsi="Times New Roman"/>
          <w:color w:val="0000ff"/>
          <w:sz w:val="18"/>
          <w:szCs w:val="18"/>
          <w:rtl w:val="0"/>
        </w:rPr>
        <w:t xml:space="preserve">E/CN.4/1995/39</w:t>
      </w:r>
      <w:r w:rsidDel="00000000" w:rsidR="00000000" w:rsidRPr="00000000">
        <w:rPr>
          <w:rFonts w:ascii="Times New Roman" w:cs="Times New Roman" w:eastAsia="Times New Roman" w:hAnsi="Times New Roman"/>
          <w:sz w:val="18"/>
          <w:szCs w:val="18"/>
          <w:rtl w:val="0"/>
        </w:rPr>
        <w:t xml:space="preserve">, пункт 35, ссылка: </w:t>
      </w:r>
      <w:r w:rsidDel="00000000" w:rsidR="00000000" w:rsidRPr="00000000">
        <w:rPr>
          <w:rFonts w:ascii="Times New Roman" w:cs="Times New Roman" w:eastAsia="Times New Roman" w:hAnsi="Times New Roman"/>
          <w:color w:val="0563c1"/>
          <w:sz w:val="18"/>
          <w:szCs w:val="18"/>
          <w:u w:val="single"/>
          <w:rtl w:val="0"/>
        </w:rPr>
        <w:t xml:space="preserve"> https://documents-dds-ny.un.org/doc/UNDOC/GEN/G95/106/00/PDF/G9510600.pdf?OpenElement</w:t>
      </w:r>
      <w:r w:rsidDel="00000000" w:rsidR="00000000" w:rsidRPr="00000000">
        <w:rPr>
          <w:rFonts w:ascii="Times New Roman" w:cs="Times New Roman" w:eastAsia="Times New Roman" w:hAnsi="Times New Roman"/>
          <w:sz w:val="18"/>
          <w:szCs w:val="18"/>
          <w:u w:val="single"/>
          <w:rtl w:val="0"/>
        </w:rPr>
        <w:t xml:space="preserve">)</w:t>
      </w:r>
    </w:p>
    <w:p w:rsidR="00000000" w:rsidDel="00000000" w:rsidP="00000000" w:rsidRDefault="00000000" w:rsidRPr="00000000" w14:paraId="0000009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Всеобщая декларация прав человека, участником которой является и Республика Беларусь, ввиду широкого использования получившая статус обязательного к применению международно-правового обычая, должна применяться в таком качестве и в Республике Беларусь.</w:t>
      </w:r>
      <w:r w:rsidDel="00000000" w:rsidR="00000000" w:rsidRPr="00000000">
        <w:rPr>
          <w:rtl w:val="0"/>
        </w:rPr>
      </w:r>
    </w:p>
  </w:footnote>
  <w:footnote w:id="28">
    <w:p w:rsidR="00000000" w:rsidDel="00000000" w:rsidP="00000000" w:rsidRDefault="00000000" w:rsidRPr="00000000" w14:paraId="0000009B">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Ст.cт. 2 и 14 Пакта</w:t>
      </w:r>
    </w:p>
  </w:footnote>
  <w:footnote w:id="29">
    <w:p w:rsidR="00000000" w:rsidDel="00000000" w:rsidP="00000000" w:rsidRDefault="00000000" w:rsidRPr="00000000" w14:paraId="0000009C">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Вступила в силу для Беларуси 31.05.1986, ратифицирована Указом Президиума Верховного Совета Республики Беларусь от 10.04.1986</w:t>
      </w:r>
    </w:p>
  </w:footnote>
  <w:footnote w:id="30">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Ст. 26 Венской конвенции</w:t>
      </w:r>
      <w:r w:rsidDel="00000000" w:rsidR="00000000" w:rsidRPr="00000000">
        <w:rPr>
          <w:rtl w:val="0"/>
        </w:rPr>
      </w:r>
    </w:p>
  </w:footnote>
  <w:footnote w:id="31">
    <w:p w:rsidR="00000000" w:rsidDel="00000000" w:rsidP="00000000" w:rsidRDefault="00000000" w:rsidRPr="00000000" w14:paraId="0000009E">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Закон Республики Беларусь от 23.07.2008 No 421-З «О международных договорах Республики Беларусь» (далее – Закон о международных договорах)</w:t>
      </w:r>
    </w:p>
  </w:footnote>
  <w:footnote w:id="32">
    <w:p w:rsidR="00000000" w:rsidDel="00000000" w:rsidP="00000000" w:rsidRDefault="00000000" w:rsidRPr="00000000" w14:paraId="0000009F">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Гласность, открытость, публичное разбирательство (ст. 114 Конституции; ст. 11 Кодекса о судоустройстве и статусе судей; ст. 23 и 287 УПК; ст. 17, ч. 4 ст. 271 ГПК, </w:t>
      </w:r>
      <w:r w:rsidDel="00000000" w:rsidR="00000000" w:rsidRPr="00000000">
        <w:rPr>
          <w:rFonts w:ascii="Times New Roman" w:cs="Times New Roman" w:eastAsia="Times New Roman" w:hAnsi="Times New Roman"/>
          <w:color w:val="242424"/>
          <w:sz w:val="18"/>
          <w:szCs w:val="18"/>
          <w:highlight w:val="white"/>
          <w:rtl w:val="0"/>
        </w:rPr>
        <w:t xml:space="preserve">ст. 2.14 ПИКоАП; </w:t>
      </w:r>
      <w:r w:rsidDel="00000000" w:rsidR="00000000" w:rsidRPr="00000000">
        <w:rPr>
          <w:rFonts w:ascii="Times New Roman" w:cs="Times New Roman" w:eastAsia="Times New Roman" w:hAnsi="Times New Roman"/>
          <w:sz w:val="18"/>
          <w:szCs w:val="18"/>
          <w:rtl w:val="0"/>
        </w:rPr>
        <w:t xml:space="preserve">ст. 34 Закона О средствах массовой информации)</w:t>
      </w:r>
    </w:p>
    <w:p w:rsidR="00000000" w:rsidDel="00000000" w:rsidP="00000000" w:rsidRDefault="00000000" w:rsidRPr="00000000" w14:paraId="000000A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Равенство состязательных возможностей (ст. 115 Конституции; ст.ст. 24, 292 и 43, 135, 322 УПК)</w:t>
      </w:r>
    </w:p>
    <w:p w:rsidR="00000000" w:rsidDel="00000000" w:rsidP="00000000" w:rsidRDefault="00000000" w:rsidRPr="00000000" w14:paraId="000000A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Разбирательство дела судом, созданным на основании закона (ст. 5 Кодекса о судоустройстве и статусе судей;</w:t>
      </w:r>
    </w:p>
    <w:p w:rsidR="00000000" w:rsidDel="00000000" w:rsidP="00000000" w:rsidRDefault="00000000" w:rsidRPr="00000000" w14:paraId="000000A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Беспристрастность суда (ч.1 ст. 60 Конституции)</w:t>
      </w:r>
    </w:p>
    <w:p w:rsidR="00000000" w:rsidDel="00000000" w:rsidP="00000000" w:rsidRDefault="00000000" w:rsidRPr="00000000" w14:paraId="000000A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Оперативность судебного разбирательства (ч.1 ст. 60 Конституции; ст. 302 УПК)</w:t>
      </w:r>
    </w:p>
    <w:p w:rsidR="00000000" w:rsidDel="00000000" w:rsidP="00000000" w:rsidRDefault="00000000" w:rsidRPr="00000000" w14:paraId="000000A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Презумпция невиновности (ст.ст. 2, 10 Закона О порядке и условиях содержания лиц под стражей)</w:t>
      </w:r>
    </w:p>
    <w:p w:rsidR="00000000" w:rsidDel="00000000" w:rsidP="00000000" w:rsidRDefault="00000000" w:rsidRPr="00000000" w14:paraId="000000A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Быть судимым без неоправданной задержки (ч.1 ст. 60 Конституции)</w:t>
      </w:r>
    </w:p>
    <w:p w:rsidR="00000000" w:rsidDel="00000000" w:rsidP="00000000" w:rsidRDefault="00000000" w:rsidRPr="00000000" w14:paraId="000000A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Быть судимым в присутствии обвиняемого (ст.ст. 294, 307, 365 УПК)</w:t>
      </w:r>
    </w:p>
    <w:p w:rsidR="00000000" w:rsidDel="00000000" w:rsidP="00000000" w:rsidRDefault="00000000" w:rsidRPr="00000000" w14:paraId="000000A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Запрет принуждения к даче показаний (ст. 43 УПК)</w:t>
      </w:r>
    </w:p>
    <w:p w:rsidR="00000000" w:rsidDel="00000000" w:rsidP="00000000" w:rsidRDefault="00000000" w:rsidRPr="00000000" w14:paraId="000000A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Всестороннее и качественное расследование (п. 1 ст. 102, ч. 2 ст. 105, ст. 240 УПК)</w:t>
      </w:r>
    </w:p>
    <w:p w:rsidR="00000000" w:rsidDel="00000000" w:rsidP="00000000" w:rsidRDefault="00000000" w:rsidRPr="00000000" w14:paraId="000000A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Свобода слова и выражения мнения (cт. 346 УПК)</w:t>
      </w:r>
    </w:p>
    <w:p w:rsidR="00000000" w:rsidDel="00000000" w:rsidP="00000000" w:rsidRDefault="00000000" w:rsidRPr="00000000" w14:paraId="000000A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Соразмерность наказания (п. 6 ст. 3 УК)</w:t>
      </w:r>
    </w:p>
    <w:p w:rsidR="00000000" w:rsidDel="00000000" w:rsidP="00000000" w:rsidRDefault="00000000" w:rsidRPr="00000000" w14:paraId="000000A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Уведомление о причинах ареста (ст. 43 УПК)</w:t>
      </w:r>
    </w:p>
    <w:p w:rsidR="00000000" w:rsidDel="00000000" w:rsidP="00000000" w:rsidRDefault="00000000" w:rsidRPr="00000000" w14:paraId="000000A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Доступ к правовой помощи как составляющей гарантии эффективных средств правовой защиты (ст. 62 Конституции)</w:t>
      </w:r>
    </w:p>
  </w:footnote>
  <w:footnote w:id="33">
    <w:p w:rsidR="00000000" w:rsidDel="00000000" w:rsidP="00000000" w:rsidRDefault="00000000" w:rsidRPr="00000000" w14:paraId="000000AD">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Основные принципы, касающиеся роли юристов, которые приняты 8-м Конгрессом ООН по предупреждению преступности и обращению с правонарушителями Гавана, Куба, 27.08-07.09.1990 (далее – Основные принципы роли юристов)</w:t>
      </w:r>
    </w:p>
  </w:footnote>
  <w:footnote w:id="34">
    <w:p w:rsidR="00000000" w:rsidDel="00000000" w:rsidP="00000000" w:rsidRDefault="00000000" w:rsidRPr="00000000" w14:paraId="000000AE">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Далее – ЗОП 32</w:t>
      </w:r>
    </w:p>
  </w:footnote>
  <w:footnote w:id="4">
    <w:p w:rsidR="00000000" w:rsidDel="00000000" w:rsidP="00000000" w:rsidRDefault="00000000" w:rsidRPr="00000000" w14:paraId="000000AF">
      <w:pPr>
        <w:spacing w:line="240" w:lineRule="auto"/>
        <w:rPr>
          <w:rFonts w:ascii="Times New Roman" w:cs="Times New Roman" w:eastAsia="Times New Roman" w:hAnsi="Times New Roman"/>
          <w:sz w:val="18"/>
          <w:szCs w:val="18"/>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Доклад докладчика ОБСЕ в рамках Московского механизма No 358/2020, ч. II B, п. 2, ссылка:</w:t>
      </w:r>
      <w:hyperlink r:id="rId12">
        <w:r w:rsidDel="00000000" w:rsidR="00000000" w:rsidRPr="00000000">
          <w:rPr>
            <w:rFonts w:ascii="Times New Roman" w:cs="Times New Roman" w:eastAsia="Times New Roman" w:hAnsi="Times New Roman"/>
            <w:sz w:val="18"/>
            <w:szCs w:val="18"/>
            <w:rtl w:val="0"/>
          </w:rPr>
          <w:t xml:space="preserve"> </w:t>
        </w:r>
      </w:hyperlink>
      <w:hyperlink r:id="rId13">
        <w:r w:rsidDel="00000000" w:rsidR="00000000" w:rsidRPr="00000000">
          <w:rPr>
            <w:rFonts w:ascii="Times New Roman" w:cs="Times New Roman" w:eastAsia="Times New Roman" w:hAnsi="Times New Roman"/>
            <w:sz w:val="18"/>
            <w:szCs w:val="18"/>
            <w:u w:val="single"/>
            <w:rtl w:val="0"/>
          </w:rPr>
          <w:t xml:space="preserve">https://www.osce.org/files/f/documents/7/9/469542.pdf</w:t>
        </w:r>
      </w:hyperlink>
      <w:r w:rsidDel="00000000" w:rsidR="00000000" w:rsidRPr="00000000">
        <w:rPr>
          <w:rtl w:val="0"/>
        </w:rPr>
      </w:r>
    </w:p>
  </w:footnote>
  <w:footnote w:id="18">
    <w:p w:rsidR="00000000" w:rsidDel="00000000" w:rsidP="00000000" w:rsidRDefault="00000000" w:rsidRPr="00000000" w14:paraId="000000B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Д</w:t>
      </w:r>
      <w:r w:rsidDel="00000000" w:rsidR="00000000" w:rsidRPr="00000000">
        <w:rPr>
          <w:rFonts w:ascii="Times New Roman" w:cs="Times New Roman" w:eastAsia="Times New Roman" w:hAnsi="Times New Roman"/>
          <w:sz w:val="18"/>
          <w:szCs w:val="18"/>
          <w:rtl w:val="0"/>
        </w:rPr>
        <w:t xml:space="preserve">екларация о праве и обязанности отдельных лиц, групп и органов общества поощрять и защищать общепризнанные права человека и основные свободы (1998), Генеральная Ассамблея ООН, ​​53/144 (далее - Декларация о правозащитниках), ссылка:</w:t>
      </w:r>
      <w:hyperlink r:id="rId14">
        <w:r w:rsidDel="00000000" w:rsidR="00000000" w:rsidRPr="00000000">
          <w:rPr>
            <w:rFonts w:ascii="Times New Roman" w:cs="Times New Roman" w:eastAsia="Times New Roman" w:hAnsi="Times New Roman"/>
            <w:sz w:val="18"/>
            <w:szCs w:val="18"/>
            <w:rtl w:val="0"/>
          </w:rPr>
          <w:t xml:space="preserve"> </w:t>
        </w:r>
      </w:hyperlink>
      <w:hyperlink r:id="rId15">
        <w:r w:rsidDel="00000000" w:rsidR="00000000" w:rsidRPr="00000000">
          <w:rPr>
            <w:rFonts w:ascii="Times New Roman" w:cs="Times New Roman" w:eastAsia="Times New Roman" w:hAnsi="Times New Roman"/>
            <w:sz w:val="18"/>
            <w:szCs w:val="18"/>
            <w:u w:val="single"/>
            <w:rtl w:val="0"/>
          </w:rPr>
          <w:t xml:space="preserve">https://www.un.org/ru/documents/decl_conv/declarations/defender.shtml</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ootnote>
  <w:footnote w:id="19">
    <w:p w:rsidR="00000000" w:rsidDel="00000000" w:rsidP="00000000" w:rsidRDefault="00000000" w:rsidRPr="00000000" w14:paraId="000000B1">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Там же, ст. 12 ч. 1</w:t>
      </w:r>
    </w:p>
  </w:footnote>
  <w:footnote w:id="38">
    <w:p w:rsidR="00000000" w:rsidDel="00000000" w:rsidP="00000000" w:rsidRDefault="00000000" w:rsidRPr="00000000" w14:paraId="000000B2">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Ст. 468-25 УПК</w:t>
      </w:r>
    </w:p>
  </w:footnote>
  <w:footnote w:id="39">
    <w:p w:rsidR="00000000" w:rsidDel="00000000" w:rsidP="00000000" w:rsidRDefault="00000000" w:rsidRPr="00000000" w14:paraId="000000B3">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Ст. 468-25 УПК</w:t>
      </w:r>
    </w:p>
  </w:footnote>
  <w:footnote w:id="40">
    <w:p w:rsidR="00000000" w:rsidDel="00000000" w:rsidP="00000000" w:rsidRDefault="00000000" w:rsidRPr="00000000" w14:paraId="000000B4">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Закон Республики Беларусь «Об адвокатуре и адвокатской деятельности в Республике Беларусь» 334-З от 30.12.2011 г. (далее – Закон об адвокатуре), ст. 26 </w:t>
      </w:r>
    </w:p>
  </w:footnote>
  <w:footnote w:id="41">
    <w:p w:rsidR="00000000" w:rsidDel="00000000" w:rsidP="00000000" w:rsidRDefault="00000000" w:rsidRPr="00000000" w14:paraId="000000B5">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Ст. 6 Закона об адвокатуре, п. 33 Правил профессиональной этики адвоката Республики Беларусь</w:t>
      </w:r>
    </w:p>
  </w:footnote>
  <w:footnote w:id="42">
    <w:p w:rsidR="00000000" w:rsidDel="00000000" w:rsidP="00000000" w:rsidRDefault="00000000" w:rsidRPr="00000000" w14:paraId="000000B6">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Ч. 3 ст. 44 УПК</w:t>
      </w:r>
    </w:p>
  </w:footnote>
  <w:footnote w:id="43">
    <w:p w:rsidR="00000000" w:rsidDel="00000000" w:rsidP="00000000" w:rsidRDefault="00000000" w:rsidRPr="00000000" w14:paraId="000000B7">
      <w:pPr>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Центр конституционализма и прав человека и др. «Кризис адвокатуры в Беларуси: как вернуть право на защиту», 2022, с. 75-82, 101, ссылка: </w:t>
      </w:r>
      <w:hyperlink r:id="rId16">
        <w:r w:rsidDel="00000000" w:rsidR="00000000" w:rsidRPr="00000000">
          <w:rPr>
            <w:rFonts w:ascii="Times New Roman" w:cs="Times New Roman" w:eastAsia="Times New Roman" w:hAnsi="Times New Roman"/>
            <w:color w:val="1155cc"/>
            <w:sz w:val="18"/>
            <w:szCs w:val="18"/>
            <w:u w:val="single"/>
            <w:rtl w:val="0"/>
          </w:rPr>
          <w:t xml:space="preserve">https://cchr.online/wp-content/uploads/2022/09/Report-The-crisis-of-the-Belarusian-legal-profession-how-to-return-the-right-to-defense.pdf</w:t>
        </w:r>
      </w:hyperlink>
      <w:r w:rsidDel="00000000" w:rsidR="00000000" w:rsidRPr="00000000">
        <w:rPr>
          <w:rFonts w:ascii="Times New Roman" w:cs="Times New Roman" w:eastAsia="Times New Roman" w:hAnsi="Times New Roman"/>
          <w:sz w:val="18"/>
          <w:szCs w:val="18"/>
          <w:rtl w:val="0"/>
        </w:rPr>
        <w:t xml:space="preserve"> </w:t>
      </w:r>
    </w:p>
  </w:footnote>
  <w:footnote w:id="44">
    <w:p w:rsidR="00000000" w:rsidDel="00000000" w:rsidP="00000000" w:rsidRDefault="00000000" w:rsidRPr="00000000" w14:paraId="000000B8">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Сайт Human Rights Watch, [Электронный ресурс]. Режим доступа:</w:t>
      </w:r>
      <w:hyperlink r:id="rId17">
        <w:r w:rsidDel="00000000" w:rsidR="00000000" w:rsidRPr="00000000">
          <w:rPr>
            <w:rFonts w:ascii="Times New Roman" w:cs="Times New Roman" w:eastAsia="Times New Roman" w:hAnsi="Times New Roman"/>
            <w:sz w:val="18"/>
            <w:szCs w:val="18"/>
            <w:rtl w:val="0"/>
          </w:rPr>
          <w:t xml:space="preserve"> </w:t>
        </w:r>
      </w:hyperlink>
      <w:hyperlink r:id="rId18">
        <w:r w:rsidDel="00000000" w:rsidR="00000000" w:rsidRPr="00000000">
          <w:rPr>
            <w:rFonts w:ascii="Times New Roman" w:cs="Times New Roman" w:eastAsia="Times New Roman" w:hAnsi="Times New Roman"/>
            <w:color w:val="0563c1"/>
            <w:sz w:val="18"/>
            <w:szCs w:val="18"/>
            <w:u w:val="single"/>
            <w:rtl w:val="0"/>
          </w:rPr>
          <w:t xml:space="preserve">https://www.hrw.org/news/2021/10/26/belarusian-authorities-retaliate-against-lawyers-defending-human-rights</w:t>
        </w:r>
      </w:hyperlink>
      <w:r w:rsidDel="00000000" w:rsidR="00000000" w:rsidRPr="00000000">
        <w:rPr>
          <w:rtl w:val="0"/>
        </w:rPr>
      </w:r>
    </w:p>
  </w:footnote>
  <w:footnote w:id="45">
    <w:p w:rsidR="00000000" w:rsidDel="00000000" w:rsidP="00000000" w:rsidRDefault="00000000" w:rsidRPr="00000000" w14:paraId="000000B9">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ff"/>
          <w:sz w:val="18"/>
          <w:szCs w:val="18"/>
          <w:rtl w:val="0"/>
        </w:rPr>
        <w:t xml:space="preserve">A/HRC/49/71</w:t>
      </w:r>
      <w:r w:rsidDel="00000000" w:rsidR="00000000" w:rsidRPr="00000000">
        <w:rPr>
          <w:rFonts w:ascii="Times New Roman" w:cs="Times New Roman" w:eastAsia="Times New Roman" w:hAnsi="Times New Roman"/>
          <w:sz w:val="18"/>
          <w:szCs w:val="18"/>
          <w:rtl w:val="0"/>
        </w:rPr>
        <w:t xml:space="preserve">, п. 61</w:t>
      </w: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D">
      <w:pPr>
        <w:spacing w:line="240" w:lineRule="auto"/>
        <w:jc w:val="both"/>
        <w:rPr>
          <w:rFonts w:ascii="Times New Roman" w:cs="Times New Roman" w:eastAsia="Times New Roman" w:hAnsi="Times New Roman"/>
          <w:sz w:val="18"/>
          <w:szCs w:val="18"/>
        </w:rPr>
      </w:pPr>
      <w:r w:rsidDel="00000000" w:rsidR="00000000" w:rsidRPr="00000000">
        <w:rPr>
          <w:rtl w:val="0"/>
        </w:rPr>
      </w:r>
    </w:p>
  </w:footnote>
  <w:footnote w:id="47">
    <w:p w:rsidR="00000000" w:rsidDel="00000000" w:rsidP="00000000" w:rsidRDefault="00000000" w:rsidRPr="00000000" w14:paraId="000000BE">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ЗОП №32, п. 32</w:t>
      </w:r>
    </w:p>
  </w:footnote>
  <w:footnote w:id="46">
    <w:p w:rsidR="00000000" w:rsidDel="00000000" w:rsidP="00000000" w:rsidRDefault="00000000" w:rsidRPr="00000000" w14:paraId="000000BF">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Комитет по правам человека толкует элементы этого права следующим образом: Право на защиту должно обеспечиваться в любом случае, включая право и возможность лица, пользующегося помощью адвоката, давать инструкции своему защитнику относительно ведения дела в пределах профессиональной ответственности и давать показания от своего собственного имени (ЗОП № 32, п. 37). Защитник, предоставляемый компетентными органами, должен эффективно представлять обвиняемого (ЗОП № 32, п. 38). Адвокаты должны иметь возможность консультировать и представлять лиц, обвиняемых в уголовном преступлении, в соответствии с общепризнанными принципами профессиональной этики без каких бы то ни было ограничений, воздействия, давления или неправомерного вмешательства с какой бы то ни было стороны (ЗОП № 32, п. 34). Как правило, государство не несет ответственности за поведение защитника, кроме как если судье стало или должно было стать очевидным, что поведение защитника несовместимо с интересами правосудия (ЗОП № 32, п. 32) либо если суд или другие соответствующие органы власти препятствуют назначенным адвокатам в эффективном выполнении ими своих функций (ЗОП № 32, п. 38). </w:t>
      </w:r>
    </w:p>
  </w:footnote>
  <w:footnote w:id="50">
    <w:p w:rsidR="00000000" w:rsidDel="00000000" w:rsidP="00000000" w:rsidRDefault="00000000" w:rsidRPr="00000000" w14:paraId="000000C0">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Ст. 114 Конституции</w:t>
      </w:r>
    </w:p>
  </w:footnote>
  <w:footnote w:id="51">
    <w:p w:rsidR="00000000" w:rsidDel="00000000" w:rsidP="00000000" w:rsidRDefault="00000000" w:rsidRPr="00000000" w14:paraId="000000C1">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Ст.ст. 23 и 287 УПК, ст. 17, ч. 4 ст. 271 ГПК, </w:t>
      </w:r>
      <w:r w:rsidDel="00000000" w:rsidR="00000000" w:rsidRPr="00000000">
        <w:rPr>
          <w:rFonts w:ascii="Times New Roman" w:cs="Times New Roman" w:eastAsia="Times New Roman" w:hAnsi="Times New Roman"/>
          <w:color w:val="242424"/>
          <w:sz w:val="18"/>
          <w:szCs w:val="18"/>
          <w:highlight w:val="white"/>
          <w:rtl w:val="0"/>
        </w:rPr>
        <w:t xml:space="preserve">ст. 2.14 ПИКоАП</w:t>
      </w:r>
      <w:r w:rsidDel="00000000" w:rsidR="00000000" w:rsidRPr="00000000">
        <w:rPr>
          <w:rtl w:val="0"/>
        </w:rPr>
      </w:r>
    </w:p>
  </w:footnote>
  <w:footnote w:id="52">
    <w:p w:rsidR="00000000" w:rsidDel="00000000" w:rsidP="00000000" w:rsidRDefault="00000000" w:rsidRPr="00000000" w14:paraId="000000C2">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Ст. 11 Кодекса о судоустройстве и статусе судей, ст. 34 Закона О средствах массовой информации, в Постановлении ПВС Республики Беларусь 20 декабря 2013 г. № 11 Об обеспечении гласности при осуществлении правосудия и о распространении информации о деятельности судов - расписаны практически все правовые подходы, которые используются и в международном праве, и в практике развитых правовых систем.</w:t>
      </w:r>
    </w:p>
  </w:footnote>
  <w:footnote w:id="53">
    <w:p w:rsidR="00000000" w:rsidDel="00000000" w:rsidP="00000000" w:rsidRDefault="00000000" w:rsidRPr="00000000" w14:paraId="000000C3">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Ст.ст. 23, 65 и 66 УПК</w:t>
      </w:r>
    </w:p>
  </w:footnote>
  <w:footnote w:id="54">
    <w:p w:rsidR="00000000" w:rsidDel="00000000" w:rsidP="00000000" w:rsidRDefault="00000000" w:rsidRPr="00000000" w14:paraId="000000C4">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Ст. 23 Конституции</w:t>
      </w:r>
    </w:p>
  </w:footnote>
  <w:footnote w:id="55">
    <w:p w:rsidR="00000000" w:rsidDel="00000000" w:rsidP="00000000" w:rsidRDefault="00000000" w:rsidRPr="00000000" w14:paraId="000000C5">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242424"/>
          <w:sz w:val="18"/>
          <w:szCs w:val="18"/>
          <w:highlight w:val="white"/>
          <w:rtl w:val="0"/>
        </w:rPr>
        <w:t xml:space="preserve">Ч. 2 ст. 23 УПК, ч. 2 ст. 2.14 ПИКоАП, Ст. 17 ГПК, либо по просьбе сторон</w:t>
      </w:r>
      <w:r w:rsidDel="00000000" w:rsidR="00000000" w:rsidRPr="00000000">
        <w:rPr>
          <w:rtl w:val="0"/>
        </w:rPr>
      </w:r>
    </w:p>
  </w:footnote>
  <w:footnote w:id="56">
    <w:p w:rsidR="00000000" w:rsidDel="00000000" w:rsidP="00000000" w:rsidRDefault="00000000" w:rsidRPr="00000000" w14:paraId="000000C6">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Ст.ст. 65 и 66 УПК</w:t>
      </w:r>
    </w:p>
  </w:footnote>
  <w:footnote w:id="35">
    <w:p w:rsidR="00000000" w:rsidDel="00000000" w:rsidP="00000000" w:rsidRDefault="00000000" w:rsidRPr="00000000" w14:paraId="000000C7">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Ст. 294 УПК</w:t>
      </w:r>
    </w:p>
  </w:footnote>
  <w:footnote w:id="36">
    <w:p w:rsidR="00000000" w:rsidDel="00000000" w:rsidP="00000000" w:rsidRDefault="00000000" w:rsidRPr="00000000" w14:paraId="000000C8">
      <w:pPr>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Глава 49-3 УПК</w:t>
      </w:r>
    </w:p>
  </w:footnote>
  <w:footnote w:id="37">
    <w:p w:rsidR="00000000" w:rsidDel="00000000" w:rsidP="00000000" w:rsidRDefault="00000000" w:rsidRPr="00000000" w14:paraId="000000C9">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Пункт 3d) ст. 14 Пакта</w:t>
      </w:r>
    </w:p>
  </w:footnote>
  <w:footnote w:id="48">
    <w:p w:rsidR="00000000" w:rsidDel="00000000" w:rsidP="00000000" w:rsidRDefault="00000000" w:rsidRPr="00000000" w14:paraId="000000C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ЗОП №34, п. 36</w:t>
      </w:r>
      <w:r w:rsidDel="00000000" w:rsidR="00000000" w:rsidRPr="00000000">
        <w:rPr>
          <w:rtl w:val="0"/>
        </w:rPr>
      </w:r>
    </w:p>
  </w:footnote>
  <w:footnote w:id="49">
    <w:p w:rsidR="00000000" w:rsidDel="00000000" w:rsidP="00000000" w:rsidRDefault="00000000" w:rsidRPr="00000000" w14:paraId="000000C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Даниэль Мангуя Мбенге против Заира, соображения Комитета по правам человека от 26 марта 1983 г., по сообщению № 16/1977 п. 14.98</w:t>
      </w:r>
    </w:p>
  </w:footnote>
  <w:footnote w:id="9">
    <w:p w:rsidR="00000000" w:rsidDel="00000000" w:rsidP="00000000" w:rsidRDefault="00000000" w:rsidRPr="00000000" w14:paraId="000000CC">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Устав Международного уголовного Суда ООН, ст. 7</w:t>
      </w:r>
    </w:p>
  </w:footnote>
  <w:footnote w:id="10">
    <w:p w:rsidR="00000000" w:rsidDel="00000000" w:rsidP="00000000" w:rsidRDefault="00000000" w:rsidRPr="00000000" w14:paraId="000000CD">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Сайт ООН, [Электронный ресурс]. Режим доступа:</w:t>
      </w:r>
      <w:hyperlink r:id="rId19">
        <w:r w:rsidDel="00000000" w:rsidR="00000000" w:rsidRPr="00000000">
          <w:rPr>
            <w:rFonts w:ascii="Times New Roman" w:cs="Times New Roman" w:eastAsia="Times New Roman" w:hAnsi="Times New Roman"/>
            <w:sz w:val="18"/>
            <w:szCs w:val="18"/>
            <w:rtl w:val="0"/>
          </w:rPr>
          <w:t xml:space="preserve"> </w:t>
        </w:r>
      </w:hyperlink>
      <w:hyperlink r:id="rId20">
        <w:r w:rsidDel="00000000" w:rsidR="00000000" w:rsidRPr="00000000">
          <w:rPr>
            <w:rFonts w:ascii="Times New Roman" w:cs="Times New Roman" w:eastAsia="Times New Roman" w:hAnsi="Times New Roman"/>
            <w:color w:val="0563c1"/>
            <w:sz w:val="18"/>
            <w:szCs w:val="18"/>
            <w:u w:val="single"/>
            <w:rtl w:val="0"/>
          </w:rPr>
          <w:t xml:space="preserve">https://www.ohchr.org/ru/press-releases/2022/03/belarus-un-report-details-scale-and-patterns-human-rights-violations</w:t>
        </w:r>
      </w:hyperlink>
      <w:r w:rsidDel="00000000" w:rsidR="00000000" w:rsidRPr="00000000">
        <w:rPr>
          <w:rtl w:val="0"/>
        </w:rPr>
      </w:r>
    </w:p>
  </w:footnote>
  <w:footnote w:id="2">
    <w:p w:rsidR="00000000" w:rsidDel="00000000" w:rsidP="00000000" w:rsidRDefault="00000000" w:rsidRPr="00000000" w14:paraId="000000C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i w:val="1"/>
          <w:sz w:val="18"/>
          <w:szCs w:val="18"/>
          <w:rtl w:val="0"/>
        </w:rPr>
        <w:t xml:space="preserve">Суды работают как конвейер, осужденных везут в колонии, а на их место приходят новые волны политзаключенных. [..] власти в полной мере запустили репрессивный механизм пыток и убийств. [...] Это высшая и невообразимая по своей жестокости степень репрессий. </w:t>
      </w:r>
      <w:r w:rsidDel="00000000" w:rsidR="00000000" w:rsidRPr="00000000">
        <w:rPr>
          <w:rFonts w:ascii="Times New Roman" w:cs="Times New Roman" w:eastAsia="Times New Roman" w:hAnsi="Times New Roman"/>
          <w:sz w:val="18"/>
          <w:szCs w:val="18"/>
          <w:rtl w:val="0"/>
        </w:rPr>
        <w:t xml:space="preserve">(Нобелевское выступление лауреата Нобелевской премии мира 2022 года Алеся Беляцкого, ссылка:  </w:t>
      </w:r>
      <w:hyperlink r:id="rId21">
        <w:r w:rsidDel="00000000" w:rsidR="00000000" w:rsidRPr="00000000">
          <w:rPr>
            <w:rFonts w:ascii="Times New Roman" w:cs="Times New Roman" w:eastAsia="Times New Roman" w:hAnsi="Times New Roman"/>
            <w:color w:val="0563c1"/>
            <w:sz w:val="18"/>
            <w:szCs w:val="18"/>
            <w:u w:val="single"/>
            <w:rtl w:val="0"/>
          </w:rPr>
          <w:t xml:space="preserve">https://www.nobelprize.org/uploads/2022/12/bialiatski-lecture-russian.pdf</w:t>
        </w:r>
      </w:hyperlink>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44" w:hanging="357.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paragraph" w:styleId="a5">
    <w:name w:val="footnote text"/>
    <w:basedOn w:val="a"/>
    <w:link w:val="a6"/>
    <w:uiPriority w:val="99"/>
    <w:semiHidden w:val="1"/>
    <w:unhideWhenUsed w:val="1"/>
    <w:rsid w:val="00453AA6"/>
    <w:pPr>
      <w:spacing w:line="240" w:lineRule="auto"/>
    </w:pPr>
    <w:rPr>
      <w:sz w:val="20"/>
      <w:szCs w:val="20"/>
    </w:rPr>
  </w:style>
  <w:style w:type="character" w:styleId="a6" w:customStyle="1">
    <w:name w:val="Текст сноски Знак"/>
    <w:basedOn w:val="a0"/>
    <w:link w:val="a5"/>
    <w:uiPriority w:val="99"/>
    <w:semiHidden w:val="1"/>
    <w:rsid w:val="00453AA6"/>
    <w:rPr>
      <w:sz w:val="20"/>
      <w:szCs w:val="20"/>
    </w:rPr>
  </w:style>
  <w:style w:type="character" w:styleId="a7">
    <w:name w:val="footnote reference"/>
    <w:basedOn w:val="a0"/>
    <w:uiPriority w:val="99"/>
    <w:semiHidden w:val="1"/>
    <w:unhideWhenUsed w:val="1"/>
    <w:rsid w:val="00453AA6"/>
    <w:rPr>
      <w:vertAlign w:val="superscript"/>
    </w:rPr>
  </w:style>
  <w:style w:type="character" w:styleId="a8">
    <w:name w:val="Hyperlink"/>
    <w:basedOn w:val="a0"/>
    <w:uiPriority w:val="99"/>
    <w:unhideWhenUsed w:val="1"/>
    <w:rsid w:val="00DD05D7"/>
    <w:rPr>
      <w:color w:val="0000ff" w:themeColor="hyperlink"/>
      <w:u w:val="single"/>
    </w:rPr>
  </w:style>
  <w:style w:type="character" w:styleId="a9">
    <w:name w:val="Unresolved Mention"/>
    <w:basedOn w:val="a0"/>
    <w:uiPriority w:val="99"/>
    <w:semiHidden w:val="1"/>
    <w:unhideWhenUsed w:val="1"/>
    <w:rsid w:val="00DD05D7"/>
    <w:rPr>
      <w:color w:val="605e5c"/>
      <w:shd w:color="auto" w:fill="e1dfdd" w:val="clear"/>
    </w:rPr>
  </w:style>
  <w:style w:type="paragraph" w:styleId="aa">
    <w:name w:val="List Paragraph"/>
    <w:basedOn w:val="a"/>
    <w:uiPriority w:val="34"/>
    <w:qFormat w:val="1"/>
    <w:rsid w:val="00275EE6"/>
    <w:pPr>
      <w:ind w:left="720"/>
      <w:contextualSpacing w:val="1"/>
    </w:pPr>
  </w:style>
  <w:style w:type="paragraph" w:styleId="ab">
    <w:name w:val="Normal (Web)"/>
    <w:basedOn w:val="a"/>
    <w:uiPriority w:val="99"/>
    <w:unhideWhenUsed w:val="1"/>
    <w:rsid w:val="00CF184A"/>
    <w:pPr>
      <w:spacing w:after="100" w:afterAutospacing="1" w:before="100" w:beforeAutospacing="1" w:line="240" w:lineRule="auto"/>
    </w:pPr>
    <w:rPr>
      <w:rFonts w:ascii="Times New Roman" w:cs="Times New Roman" w:eastAsia="Times New Roman" w:hAnsi="Times New Roman"/>
      <w:sz w:val="24"/>
      <w:szCs w:val="24"/>
      <w:lang w:val="ru-BY"/>
    </w:rPr>
  </w:style>
  <w:style w:type="paragraph" w:styleId="ac">
    <w:name w:val="Revision"/>
    <w:hidden w:val="1"/>
    <w:uiPriority w:val="99"/>
    <w:semiHidden w:val="1"/>
    <w:rsid w:val="008434E9"/>
    <w:pPr>
      <w:spacing w:line="240" w:lineRule="auto"/>
    </w:pPr>
  </w:style>
  <w:style w:type="character" w:styleId="ad">
    <w:name w:val="annotation reference"/>
    <w:basedOn w:val="a0"/>
    <w:uiPriority w:val="99"/>
    <w:semiHidden w:val="1"/>
    <w:unhideWhenUsed w:val="1"/>
    <w:rsid w:val="008434E9"/>
    <w:rPr>
      <w:sz w:val="16"/>
      <w:szCs w:val="16"/>
    </w:rPr>
  </w:style>
  <w:style w:type="paragraph" w:styleId="ae">
    <w:name w:val="annotation text"/>
    <w:basedOn w:val="a"/>
    <w:link w:val="af"/>
    <w:uiPriority w:val="99"/>
    <w:semiHidden w:val="1"/>
    <w:unhideWhenUsed w:val="1"/>
    <w:rsid w:val="008434E9"/>
    <w:pPr>
      <w:spacing w:line="240" w:lineRule="auto"/>
    </w:pPr>
    <w:rPr>
      <w:sz w:val="20"/>
      <w:szCs w:val="20"/>
    </w:rPr>
  </w:style>
  <w:style w:type="character" w:styleId="af" w:customStyle="1">
    <w:name w:val="Текст примечания Знак"/>
    <w:basedOn w:val="a0"/>
    <w:link w:val="ae"/>
    <w:uiPriority w:val="99"/>
    <w:semiHidden w:val="1"/>
    <w:rsid w:val="008434E9"/>
    <w:rPr>
      <w:sz w:val="20"/>
      <w:szCs w:val="20"/>
    </w:rPr>
  </w:style>
  <w:style w:type="paragraph" w:styleId="af0">
    <w:name w:val="annotation subject"/>
    <w:basedOn w:val="ae"/>
    <w:next w:val="ae"/>
    <w:link w:val="af1"/>
    <w:uiPriority w:val="99"/>
    <w:semiHidden w:val="1"/>
    <w:unhideWhenUsed w:val="1"/>
    <w:rsid w:val="008434E9"/>
    <w:rPr>
      <w:b w:val="1"/>
      <w:bCs w:val="1"/>
    </w:rPr>
  </w:style>
  <w:style w:type="character" w:styleId="af1" w:customStyle="1">
    <w:name w:val="Тема примечания Знак"/>
    <w:basedOn w:val="af"/>
    <w:link w:val="af0"/>
    <w:uiPriority w:val="99"/>
    <w:semiHidden w:val="1"/>
    <w:rsid w:val="008434E9"/>
    <w:rPr>
      <w:b w:val="1"/>
      <w:bCs w:val="1"/>
      <w:sz w:val="20"/>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interlaws.ru/pacta-sunt-servanda/"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ohchr.org/ru/press-releases/2022/03/belarus-un-report-details-scale-and-patterns-human-rights-violations" TargetMode="External"/><Relationship Id="rId11" Type="http://schemas.openxmlformats.org/officeDocument/2006/relationships/hyperlink" Target="http://www.osce.org/odihr/119633" TargetMode="External"/><Relationship Id="rId10" Type="http://schemas.openxmlformats.org/officeDocument/2006/relationships/hyperlink" Target="http://www.osce.org/odihr/119633" TargetMode="External"/><Relationship Id="rId21" Type="http://schemas.openxmlformats.org/officeDocument/2006/relationships/hyperlink" Target="https://www.nobelprize.org/uploads/2022/12/bialiatski-lecture-russian.pdf" TargetMode="External"/><Relationship Id="rId13" Type="http://schemas.openxmlformats.org/officeDocument/2006/relationships/hyperlink" Target="https://www.osce.org/files/f/documents/7/9/469542.pdf" TargetMode="External"/><Relationship Id="rId12" Type="http://schemas.openxmlformats.org/officeDocument/2006/relationships/hyperlink" Target="https://www.osce.org/files/f/documents/7/9/469542.pdf" TargetMode="External"/><Relationship Id="rId1" Type="http://schemas.openxmlformats.org/officeDocument/2006/relationships/hyperlink" Target="https://www.ohchr.org/ru/press-releases/2022/03/belarus-un-report-details-scale-and-patterns-human-rights-violations" TargetMode="External"/><Relationship Id="rId2" Type="http://schemas.openxmlformats.org/officeDocument/2006/relationships/hyperlink" Target="https://spring96.org/files/misc/daklad_uvkpch_52-sesia_ru.pdf" TargetMode="External"/><Relationship Id="rId3" Type="http://schemas.openxmlformats.org/officeDocument/2006/relationships/hyperlink" Target="https://spring96.org/files/misc/daklad_uvkpch_52-sesia_ru.pdf" TargetMode="External"/><Relationship Id="rId4" Type="http://schemas.openxmlformats.org/officeDocument/2006/relationships/hyperlink" Target="https://pravo.by/novosti/obshchestvenno-politicheskie-i-v-oblasti-prava/2021/aprel/62188/" TargetMode="External"/><Relationship Id="rId9" Type="http://schemas.openxmlformats.org/officeDocument/2006/relationships/hyperlink" Target="https://sk.gov.by/en/news-en/view/chairman-of-belarus-investigative-committee-dmitry-gora-guest-of-the-program-markov-nothing-personal-11700/" TargetMode="External"/><Relationship Id="rId15" Type="http://schemas.openxmlformats.org/officeDocument/2006/relationships/hyperlink" Target="https://www.un.org/ru/documents/decl_conv/declarations/defender.shtml" TargetMode="External"/><Relationship Id="rId14" Type="http://schemas.openxmlformats.org/officeDocument/2006/relationships/hyperlink" Target="https://www.un.org/ru/documents/decl_conv/declarations/defender.shtml" TargetMode="External"/><Relationship Id="rId17" Type="http://schemas.openxmlformats.org/officeDocument/2006/relationships/hyperlink" Target="https://www.hrw.org/news/2021/10/26/belarusian-authorities-retaliate-against-lawyers-defending-human-rights" TargetMode="External"/><Relationship Id="rId16" Type="http://schemas.openxmlformats.org/officeDocument/2006/relationships/hyperlink" Target="https://cchr.online/wp-content/uploads/2022/09/Report-The-crisis-of-the-Belarusian-legal-profession-how-to-return-the-right-to-defense.pdf" TargetMode="External"/><Relationship Id="rId5" Type="http://schemas.openxmlformats.org/officeDocument/2006/relationships/hyperlink" Target="https://documents-dds-ny.un.org/doc/UNDOC/GEN/G22/276/99/PDF/G2227699.pdf?OpenElement" TargetMode="External"/><Relationship Id="rId19" Type="http://schemas.openxmlformats.org/officeDocument/2006/relationships/hyperlink" Target="https://www.ohchr.org/ru/press-releases/2022/03/belarus-un-report-details-scale-and-patterns-human-rights-violations" TargetMode="External"/><Relationship Id="rId6" Type="http://schemas.openxmlformats.org/officeDocument/2006/relationships/hyperlink" Target="https://documents-dds-ny.un.org/doc/UNDOC/GEN/G22/276/99/PDF/G2227699.pdf?OpenElement" TargetMode="External"/><Relationship Id="rId18" Type="http://schemas.openxmlformats.org/officeDocument/2006/relationships/hyperlink" Target="https://www.hrw.org/news/2021/10/26/belarusian-authorities-retaliate-against-lawyers-defending-human-rights" TargetMode="External"/><Relationship Id="rId7" Type="http://schemas.openxmlformats.org/officeDocument/2006/relationships/hyperlink" Target="https://www.rferl.org/a/belarusian-journalist-prison-sentence-treason/32033795.html" TargetMode="External"/><Relationship Id="rId8" Type="http://schemas.openxmlformats.org/officeDocument/2006/relationships/hyperlink" Target="https://www.rferl.org/a/belarusian-journalist-prison-sentence-treason/320337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YIWvGfI+ThvgSTuAZzOsS8Vtow==">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2023-05-27T14:34:00Z</dcterms:created>
</cp:coreProperties>
</file>